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A6" w:rsidRPr="00170B7F" w:rsidRDefault="003455A6" w:rsidP="003455A6">
      <w:pPr>
        <w:pBdr>
          <w:bottom w:val="single" w:sz="4" w:space="1" w:color="auto"/>
        </w:pBdr>
        <w:spacing w:after="120"/>
        <w:rPr>
          <w:rFonts w:ascii="Verdana" w:hAnsi="Verdana"/>
          <w:b/>
          <w:sz w:val="24"/>
          <w:szCs w:val="24"/>
        </w:rPr>
      </w:pPr>
      <w:r w:rsidRPr="00170B7F">
        <w:rPr>
          <w:rFonts w:ascii="Verdana" w:hAnsi="Verdana"/>
          <w:b/>
          <w:sz w:val="24"/>
          <w:szCs w:val="24"/>
        </w:rPr>
        <w:t>Education</w:t>
      </w:r>
    </w:p>
    <w:tbl>
      <w:tblPr>
        <w:tblW w:w="0" w:type="auto"/>
        <w:tblLook w:val="01E0" w:firstRow="1" w:lastRow="1" w:firstColumn="1" w:lastColumn="1" w:noHBand="0" w:noVBand="0"/>
      </w:tblPr>
      <w:tblGrid>
        <w:gridCol w:w="2268"/>
        <w:gridCol w:w="6588"/>
      </w:tblGrid>
      <w:tr w:rsidR="008B7B27" w:rsidRPr="00BC4FE3" w:rsidTr="00F54B19">
        <w:tc>
          <w:tcPr>
            <w:tcW w:w="2268" w:type="dxa"/>
          </w:tcPr>
          <w:p w:rsidR="00F54B19" w:rsidRDefault="00F4138C" w:rsidP="00F54B19">
            <w:pPr>
              <w:spacing w:before="60"/>
              <w:rPr>
                <w:rFonts w:ascii="Times New Roman" w:hAnsi="Times New Roman"/>
                <w:sz w:val="24"/>
                <w:szCs w:val="24"/>
              </w:rPr>
            </w:pPr>
            <w:r>
              <w:rPr>
                <w:rFonts w:ascii="Times New Roman" w:hAnsi="Times New Roman"/>
                <w:sz w:val="24"/>
                <w:szCs w:val="24"/>
              </w:rPr>
              <w:t xml:space="preserve">2012 </w:t>
            </w:r>
            <w:r w:rsidR="008B7B27" w:rsidRPr="00BC4FE3">
              <w:rPr>
                <w:rFonts w:ascii="Times New Roman" w:hAnsi="Times New Roman"/>
                <w:sz w:val="24"/>
                <w:szCs w:val="24"/>
              </w:rPr>
              <w:t xml:space="preserve">  </w:t>
            </w:r>
            <w:r w:rsidR="00F54B19">
              <w:rPr>
                <w:rFonts w:ascii="Times New Roman" w:hAnsi="Times New Roman"/>
                <w:sz w:val="24"/>
                <w:szCs w:val="24"/>
              </w:rPr>
              <w:t xml:space="preserve">   </w:t>
            </w:r>
            <w:r w:rsidRPr="00BC4FE3">
              <w:rPr>
                <w:rFonts w:ascii="Times New Roman" w:hAnsi="Times New Roman"/>
                <w:b/>
                <w:sz w:val="24"/>
                <w:szCs w:val="24"/>
              </w:rPr>
              <w:t>PhD</w:t>
            </w:r>
          </w:p>
          <w:p w:rsidR="00F54B19" w:rsidRDefault="00F54B19" w:rsidP="00F54B19">
            <w:pPr>
              <w:rPr>
                <w:rFonts w:ascii="Times New Roman" w:hAnsi="Times New Roman"/>
                <w:b/>
                <w:sz w:val="24"/>
                <w:szCs w:val="24"/>
              </w:rPr>
            </w:pPr>
            <w:r>
              <w:rPr>
                <w:rFonts w:ascii="Times New Roman" w:hAnsi="Times New Roman"/>
                <w:sz w:val="24"/>
                <w:szCs w:val="24"/>
              </w:rPr>
              <w:t xml:space="preserve">              </w:t>
            </w:r>
            <w:r w:rsidR="00F4138C">
              <w:rPr>
                <w:rFonts w:ascii="Times New Roman" w:hAnsi="Times New Roman"/>
                <w:b/>
                <w:sz w:val="24"/>
                <w:szCs w:val="24"/>
              </w:rPr>
              <w:t>Candidate</w:t>
            </w:r>
          </w:p>
          <w:p w:rsidR="008B7B27" w:rsidRPr="00F54B19" w:rsidRDefault="00F54B19" w:rsidP="00F4138C">
            <w:pPr>
              <w:spacing w:after="120"/>
              <w:rPr>
                <w:rFonts w:ascii="Times New Roman" w:hAnsi="Times New Roman"/>
                <w:b/>
                <w:sz w:val="24"/>
                <w:szCs w:val="24"/>
              </w:rPr>
            </w:pPr>
            <w:r>
              <w:rPr>
                <w:rFonts w:ascii="Times New Roman" w:hAnsi="Times New Roman"/>
                <w:b/>
                <w:sz w:val="24"/>
                <w:szCs w:val="24"/>
              </w:rPr>
              <w:t xml:space="preserve">               </w:t>
            </w:r>
          </w:p>
        </w:tc>
        <w:tc>
          <w:tcPr>
            <w:tcW w:w="6588" w:type="dxa"/>
          </w:tcPr>
          <w:p w:rsidR="008B7B27" w:rsidRPr="00BC4FE3" w:rsidRDefault="008B7B27" w:rsidP="00175521">
            <w:pPr>
              <w:spacing w:before="60" w:after="120"/>
              <w:rPr>
                <w:rFonts w:ascii="Times New Roman" w:hAnsi="Times New Roman"/>
                <w:sz w:val="24"/>
                <w:szCs w:val="24"/>
              </w:rPr>
            </w:pPr>
            <w:r w:rsidRPr="00BC4FE3">
              <w:rPr>
                <w:rFonts w:ascii="Times New Roman" w:hAnsi="Times New Roman"/>
                <w:sz w:val="24"/>
                <w:szCs w:val="24"/>
              </w:rPr>
              <w:t>Department of Geography, University of Kentucky</w:t>
            </w:r>
            <w:r w:rsidR="00F54B19">
              <w:rPr>
                <w:rFonts w:ascii="Times New Roman" w:hAnsi="Times New Roman"/>
                <w:sz w:val="24"/>
                <w:szCs w:val="24"/>
              </w:rPr>
              <w:t xml:space="preserve">      </w:t>
            </w:r>
            <w:r w:rsidRPr="00BC4FE3">
              <w:rPr>
                <w:rFonts w:ascii="Times New Roman" w:hAnsi="Times New Roman"/>
                <w:sz w:val="24"/>
                <w:szCs w:val="24"/>
              </w:rPr>
              <w:t xml:space="preserve"> (Lexington, KY)</w:t>
            </w:r>
            <w:r w:rsidR="0090183A">
              <w:rPr>
                <w:rFonts w:ascii="Times New Roman" w:hAnsi="Times New Roman"/>
                <w:sz w:val="24"/>
                <w:szCs w:val="24"/>
              </w:rPr>
              <w:t>; Committee Chair, Andrew Wood</w:t>
            </w:r>
            <w:r w:rsidR="00175521">
              <w:rPr>
                <w:rFonts w:ascii="Times New Roman" w:hAnsi="Times New Roman"/>
                <w:sz w:val="24"/>
                <w:szCs w:val="24"/>
              </w:rPr>
              <w:t xml:space="preserve">; members Morgan Robertson, Michael </w:t>
            </w:r>
            <w:proofErr w:type="spellStart"/>
            <w:r w:rsidR="00175521">
              <w:rPr>
                <w:rFonts w:ascii="Times New Roman" w:hAnsi="Times New Roman"/>
                <w:sz w:val="24"/>
                <w:szCs w:val="24"/>
              </w:rPr>
              <w:t>Samers</w:t>
            </w:r>
            <w:proofErr w:type="spellEnd"/>
            <w:r w:rsidR="00175521">
              <w:rPr>
                <w:rFonts w:ascii="Times New Roman" w:hAnsi="Times New Roman"/>
                <w:sz w:val="24"/>
                <w:szCs w:val="24"/>
              </w:rPr>
              <w:t xml:space="preserve"> &amp; Ernest </w:t>
            </w:r>
            <w:proofErr w:type="spellStart"/>
            <w:r w:rsidR="00175521">
              <w:rPr>
                <w:rFonts w:ascii="Times New Roman" w:hAnsi="Times New Roman"/>
                <w:sz w:val="24"/>
                <w:szCs w:val="24"/>
              </w:rPr>
              <w:t>Yanarella</w:t>
            </w:r>
            <w:proofErr w:type="spellEnd"/>
            <w:r w:rsidR="00175521">
              <w:rPr>
                <w:rFonts w:ascii="Times New Roman" w:hAnsi="Times New Roman"/>
                <w:sz w:val="24"/>
                <w:szCs w:val="24"/>
              </w:rPr>
              <w:t xml:space="preserve"> </w:t>
            </w:r>
          </w:p>
        </w:tc>
      </w:tr>
      <w:tr w:rsidR="008B7B27" w:rsidRPr="00BC4FE3" w:rsidTr="00F54B19">
        <w:tc>
          <w:tcPr>
            <w:tcW w:w="2268" w:type="dxa"/>
          </w:tcPr>
          <w:p w:rsidR="008B7B27" w:rsidRPr="00BC4FE3" w:rsidRDefault="008B7B27" w:rsidP="00C220DC">
            <w:pPr>
              <w:spacing w:before="60" w:after="120"/>
              <w:rPr>
                <w:rFonts w:ascii="Times New Roman" w:hAnsi="Times New Roman"/>
                <w:sz w:val="24"/>
                <w:szCs w:val="24"/>
              </w:rPr>
            </w:pPr>
            <w:r w:rsidRPr="00BC4FE3">
              <w:rPr>
                <w:rFonts w:ascii="Times New Roman" w:hAnsi="Times New Roman"/>
                <w:sz w:val="24"/>
                <w:szCs w:val="24"/>
              </w:rPr>
              <w:t xml:space="preserve">1996 </w:t>
            </w:r>
            <w:r w:rsidR="00DD42C9" w:rsidRPr="00BC4FE3">
              <w:rPr>
                <w:rFonts w:ascii="Times New Roman" w:hAnsi="Times New Roman"/>
                <w:sz w:val="24"/>
                <w:szCs w:val="24"/>
              </w:rPr>
              <w:t xml:space="preserve">    </w:t>
            </w:r>
            <w:r w:rsidR="00F54656" w:rsidRPr="00BC4FE3">
              <w:rPr>
                <w:rFonts w:ascii="Times New Roman" w:hAnsi="Times New Roman"/>
                <w:sz w:val="24"/>
                <w:szCs w:val="24"/>
              </w:rPr>
              <w:t xml:space="preserve">  </w:t>
            </w:r>
            <w:r w:rsidR="00DD42C9" w:rsidRPr="00BC4FE3">
              <w:rPr>
                <w:rFonts w:ascii="Times New Roman" w:hAnsi="Times New Roman"/>
                <w:b/>
                <w:sz w:val="24"/>
                <w:szCs w:val="24"/>
              </w:rPr>
              <w:t>MBA</w:t>
            </w:r>
          </w:p>
        </w:tc>
        <w:tc>
          <w:tcPr>
            <w:tcW w:w="6588" w:type="dxa"/>
          </w:tcPr>
          <w:p w:rsidR="008B7B27" w:rsidRPr="00BC4FE3" w:rsidRDefault="008B7B27" w:rsidP="003E3A1B">
            <w:pPr>
              <w:spacing w:before="60" w:after="120"/>
              <w:rPr>
                <w:rFonts w:ascii="Times New Roman" w:hAnsi="Times New Roman"/>
                <w:sz w:val="24"/>
                <w:szCs w:val="24"/>
              </w:rPr>
            </w:pPr>
            <w:r w:rsidRPr="00BC4FE3">
              <w:rPr>
                <w:rFonts w:ascii="Times New Roman" w:hAnsi="Times New Roman"/>
                <w:sz w:val="24"/>
                <w:szCs w:val="24"/>
              </w:rPr>
              <w:t xml:space="preserve">Kenan-Flagler </w:t>
            </w:r>
            <w:r w:rsidR="003E3A1B">
              <w:rPr>
                <w:rFonts w:ascii="Times New Roman" w:hAnsi="Times New Roman"/>
                <w:sz w:val="24"/>
                <w:szCs w:val="24"/>
              </w:rPr>
              <w:t>Business School</w:t>
            </w:r>
            <w:r w:rsidRPr="00BC4FE3">
              <w:rPr>
                <w:rFonts w:ascii="Times New Roman" w:hAnsi="Times New Roman"/>
                <w:sz w:val="24"/>
                <w:szCs w:val="24"/>
              </w:rPr>
              <w:t>, University of North Carolina (Chapel Hill, NC)</w:t>
            </w:r>
          </w:p>
        </w:tc>
      </w:tr>
      <w:tr w:rsidR="008B7B27" w:rsidRPr="00BC4FE3" w:rsidTr="00F54B19">
        <w:tc>
          <w:tcPr>
            <w:tcW w:w="2268" w:type="dxa"/>
          </w:tcPr>
          <w:p w:rsidR="008B7B27" w:rsidRPr="00BC4FE3" w:rsidRDefault="00DD42C9" w:rsidP="00C220DC">
            <w:pPr>
              <w:spacing w:before="60" w:after="120"/>
              <w:rPr>
                <w:rFonts w:ascii="Times New Roman" w:hAnsi="Times New Roman"/>
                <w:sz w:val="24"/>
                <w:szCs w:val="24"/>
              </w:rPr>
            </w:pPr>
            <w:r w:rsidRPr="00BC4FE3">
              <w:rPr>
                <w:rFonts w:ascii="Times New Roman" w:hAnsi="Times New Roman"/>
                <w:sz w:val="24"/>
                <w:szCs w:val="24"/>
              </w:rPr>
              <w:t xml:space="preserve">1996     </w:t>
            </w:r>
            <w:r w:rsidR="00F54656" w:rsidRPr="00BC4FE3">
              <w:rPr>
                <w:rFonts w:ascii="Times New Roman" w:hAnsi="Times New Roman"/>
                <w:sz w:val="24"/>
                <w:szCs w:val="24"/>
              </w:rPr>
              <w:t xml:space="preserve">  </w:t>
            </w:r>
            <w:r w:rsidRPr="00BC4FE3">
              <w:rPr>
                <w:rFonts w:ascii="Times New Roman" w:hAnsi="Times New Roman"/>
                <w:b/>
                <w:sz w:val="24"/>
                <w:szCs w:val="24"/>
              </w:rPr>
              <w:t>MRP</w:t>
            </w:r>
          </w:p>
        </w:tc>
        <w:tc>
          <w:tcPr>
            <w:tcW w:w="6588" w:type="dxa"/>
          </w:tcPr>
          <w:p w:rsidR="008B7B27" w:rsidRPr="00BC4FE3" w:rsidRDefault="00DD42C9" w:rsidP="00BC4FE3">
            <w:pPr>
              <w:spacing w:before="60" w:after="120"/>
              <w:rPr>
                <w:rFonts w:ascii="Times New Roman" w:hAnsi="Times New Roman"/>
                <w:sz w:val="24"/>
                <w:szCs w:val="24"/>
              </w:rPr>
            </w:pPr>
            <w:r w:rsidRPr="00BC4FE3">
              <w:rPr>
                <w:rFonts w:ascii="Times New Roman" w:hAnsi="Times New Roman"/>
                <w:sz w:val="24"/>
                <w:szCs w:val="24"/>
              </w:rPr>
              <w:t>Department of City and Regional Planning, University of North Carolina (Chapel Hill, NC)</w:t>
            </w:r>
          </w:p>
        </w:tc>
      </w:tr>
      <w:tr w:rsidR="008B7B27" w:rsidRPr="00BC4FE3" w:rsidTr="00F54B19">
        <w:tc>
          <w:tcPr>
            <w:tcW w:w="2268" w:type="dxa"/>
          </w:tcPr>
          <w:p w:rsidR="00DD42C9" w:rsidRPr="00443CB3" w:rsidRDefault="00DD42C9" w:rsidP="00443CB3">
            <w:pPr>
              <w:spacing w:before="60"/>
              <w:rPr>
                <w:rFonts w:ascii="Times New Roman" w:hAnsi="Times New Roman"/>
                <w:b/>
                <w:sz w:val="24"/>
                <w:szCs w:val="24"/>
              </w:rPr>
            </w:pPr>
            <w:r w:rsidRPr="00BC4FE3">
              <w:rPr>
                <w:rFonts w:ascii="Times New Roman" w:hAnsi="Times New Roman"/>
                <w:sz w:val="24"/>
                <w:szCs w:val="24"/>
              </w:rPr>
              <w:t>1</w:t>
            </w:r>
            <w:r w:rsidR="008B7B27" w:rsidRPr="00BC4FE3">
              <w:rPr>
                <w:rFonts w:ascii="Times New Roman" w:hAnsi="Times New Roman"/>
                <w:sz w:val="24"/>
                <w:szCs w:val="24"/>
              </w:rPr>
              <w:t>983</w:t>
            </w:r>
            <w:r w:rsidR="00F54656" w:rsidRPr="00BC4FE3">
              <w:rPr>
                <w:rFonts w:ascii="Times New Roman" w:hAnsi="Times New Roman"/>
                <w:sz w:val="24"/>
                <w:szCs w:val="24"/>
              </w:rPr>
              <w:t xml:space="preserve">  </w:t>
            </w:r>
            <w:r w:rsidRPr="00BC4FE3">
              <w:rPr>
                <w:rFonts w:ascii="Times New Roman" w:hAnsi="Times New Roman"/>
                <w:sz w:val="24"/>
                <w:szCs w:val="24"/>
              </w:rPr>
              <w:t xml:space="preserve">     </w:t>
            </w:r>
            <w:r w:rsidRPr="00BC4FE3">
              <w:rPr>
                <w:rFonts w:ascii="Times New Roman" w:hAnsi="Times New Roman"/>
                <w:b/>
                <w:sz w:val="24"/>
                <w:szCs w:val="24"/>
              </w:rPr>
              <w:t>BA</w:t>
            </w:r>
          </w:p>
        </w:tc>
        <w:tc>
          <w:tcPr>
            <w:tcW w:w="6588" w:type="dxa"/>
          </w:tcPr>
          <w:p w:rsidR="00C220DC" w:rsidRPr="00BC4FE3" w:rsidRDefault="00DD72DC" w:rsidP="00BC4FE3">
            <w:pPr>
              <w:spacing w:before="60" w:after="120"/>
              <w:rPr>
                <w:rFonts w:ascii="Times New Roman" w:hAnsi="Times New Roman"/>
                <w:sz w:val="24"/>
                <w:szCs w:val="24"/>
              </w:rPr>
            </w:pPr>
            <w:r>
              <w:rPr>
                <w:rFonts w:ascii="Times New Roman" w:hAnsi="Times New Roman"/>
                <w:sz w:val="24"/>
                <w:szCs w:val="24"/>
              </w:rPr>
              <w:t xml:space="preserve">Department of Biology, </w:t>
            </w:r>
            <w:r w:rsidR="00DD42C9" w:rsidRPr="00BC4FE3">
              <w:rPr>
                <w:rFonts w:ascii="Times New Roman" w:hAnsi="Times New Roman"/>
                <w:sz w:val="24"/>
                <w:szCs w:val="24"/>
              </w:rPr>
              <w:t>Grinnell College (Grinnell, IA)</w:t>
            </w:r>
            <w:r w:rsidR="00443CB3">
              <w:rPr>
                <w:rFonts w:ascii="Times New Roman" w:hAnsi="Times New Roman"/>
                <w:sz w:val="24"/>
                <w:szCs w:val="24"/>
              </w:rPr>
              <w:t xml:space="preserve"> </w:t>
            </w:r>
          </w:p>
        </w:tc>
      </w:tr>
    </w:tbl>
    <w:p w:rsidR="00944BD4" w:rsidRPr="00170B7F" w:rsidRDefault="0020294F" w:rsidP="008D6ED2">
      <w:pPr>
        <w:pBdr>
          <w:bottom w:val="single" w:sz="4" w:space="1" w:color="auto"/>
        </w:pBdr>
        <w:spacing w:before="360" w:after="120"/>
        <w:rPr>
          <w:rFonts w:ascii="Verdana" w:hAnsi="Verdana"/>
          <w:b/>
          <w:sz w:val="24"/>
          <w:szCs w:val="24"/>
        </w:rPr>
      </w:pPr>
      <w:r>
        <w:rPr>
          <w:rFonts w:ascii="Verdana" w:hAnsi="Verdana"/>
          <w:b/>
          <w:sz w:val="24"/>
          <w:szCs w:val="24"/>
        </w:rPr>
        <w:t>Dissertation Topic</w:t>
      </w:r>
    </w:p>
    <w:p w:rsidR="002F7A6C" w:rsidRPr="002F7A6C" w:rsidRDefault="00140753" w:rsidP="002F7A6C">
      <w:pPr>
        <w:spacing w:before="60" w:after="120"/>
        <w:rPr>
          <w:rFonts w:ascii="Times New Roman" w:hAnsi="Times New Roman"/>
          <w:sz w:val="24"/>
          <w:szCs w:val="24"/>
        </w:rPr>
      </w:pPr>
      <w:r>
        <w:rPr>
          <w:rFonts w:ascii="Times New Roman" w:hAnsi="Times New Roman"/>
          <w:sz w:val="24"/>
          <w:szCs w:val="24"/>
        </w:rPr>
        <w:t xml:space="preserve">Political </w:t>
      </w:r>
      <w:r w:rsidR="00AF460B">
        <w:rPr>
          <w:rFonts w:ascii="Times New Roman" w:hAnsi="Times New Roman"/>
          <w:sz w:val="24"/>
          <w:szCs w:val="24"/>
        </w:rPr>
        <w:t>e</w:t>
      </w:r>
      <w:r>
        <w:rPr>
          <w:rFonts w:ascii="Times New Roman" w:hAnsi="Times New Roman"/>
          <w:sz w:val="24"/>
          <w:szCs w:val="24"/>
        </w:rPr>
        <w:t xml:space="preserve">cology </w:t>
      </w:r>
      <w:r w:rsidR="0020294F">
        <w:rPr>
          <w:rFonts w:ascii="Times New Roman" w:hAnsi="Times New Roman"/>
          <w:sz w:val="24"/>
          <w:szCs w:val="24"/>
        </w:rPr>
        <w:t xml:space="preserve">and critical resource geography </w:t>
      </w:r>
      <w:r w:rsidR="00175521">
        <w:rPr>
          <w:rFonts w:ascii="Times New Roman" w:hAnsi="Times New Roman"/>
          <w:sz w:val="24"/>
          <w:szCs w:val="24"/>
        </w:rPr>
        <w:t>based in</w:t>
      </w:r>
      <w:r w:rsidR="0020294F">
        <w:rPr>
          <w:rFonts w:ascii="Times New Roman" w:hAnsi="Times New Roman"/>
          <w:sz w:val="24"/>
          <w:szCs w:val="24"/>
        </w:rPr>
        <w:t xml:space="preserve"> the Alberta, Canada, oil sands</w:t>
      </w:r>
    </w:p>
    <w:p w:rsidR="005274F0" w:rsidRPr="00170B7F" w:rsidRDefault="006F388E" w:rsidP="005274F0">
      <w:pPr>
        <w:pBdr>
          <w:bottom w:val="single" w:sz="4" w:space="1" w:color="auto"/>
        </w:pBdr>
        <w:spacing w:before="360" w:after="120"/>
        <w:rPr>
          <w:rFonts w:ascii="Verdana" w:hAnsi="Verdana"/>
          <w:b/>
          <w:sz w:val="24"/>
          <w:szCs w:val="24"/>
        </w:rPr>
      </w:pPr>
      <w:r>
        <w:rPr>
          <w:rFonts w:ascii="Verdana" w:hAnsi="Verdana"/>
          <w:b/>
          <w:sz w:val="24"/>
          <w:szCs w:val="24"/>
        </w:rPr>
        <w:t xml:space="preserve">Full-Load </w:t>
      </w:r>
      <w:r w:rsidR="005274F0">
        <w:rPr>
          <w:rFonts w:ascii="Verdana" w:hAnsi="Verdana"/>
          <w:b/>
          <w:sz w:val="24"/>
          <w:szCs w:val="24"/>
        </w:rPr>
        <w:t>Teaching Appointment</w:t>
      </w:r>
    </w:p>
    <w:tbl>
      <w:tblPr>
        <w:tblW w:w="0" w:type="auto"/>
        <w:tblLook w:val="01E0" w:firstRow="1" w:lastRow="1" w:firstColumn="1" w:lastColumn="1" w:noHBand="0" w:noVBand="0"/>
      </w:tblPr>
      <w:tblGrid>
        <w:gridCol w:w="1728"/>
        <w:gridCol w:w="7128"/>
      </w:tblGrid>
      <w:tr w:rsidR="005274F0" w:rsidRPr="00BC4FE3" w:rsidTr="001C7093">
        <w:tc>
          <w:tcPr>
            <w:tcW w:w="1728" w:type="dxa"/>
          </w:tcPr>
          <w:p w:rsidR="005274F0" w:rsidRPr="00BC4FE3" w:rsidRDefault="005274F0" w:rsidP="001C7093">
            <w:pPr>
              <w:spacing w:before="60" w:after="120"/>
              <w:rPr>
                <w:rFonts w:ascii="Times New Roman" w:hAnsi="Times New Roman"/>
                <w:sz w:val="24"/>
                <w:szCs w:val="24"/>
              </w:rPr>
            </w:pPr>
            <w:r>
              <w:rPr>
                <w:rFonts w:ascii="Times New Roman" w:hAnsi="Times New Roman"/>
                <w:sz w:val="24"/>
                <w:szCs w:val="24"/>
              </w:rPr>
              <w:t>Spring 2016</w:t>
            </w:r>
          </w:p>
        </w:tc>
        <w:tc>
          <w:tcPr>
            <w:tcW w:w="7128" w:type="dxa"/>
          </w:tcPr>
          <w:p w:rsidR="005274F0" w:rsidRPr="00BC4FE3" w:rsidRDefault="005274F0" w:rsidP="001C7093">
            <w:pPr>
              <w:spacing w:before="60" w:after="120"/>
              <w:rPr>
                <w:rFonts w:ascii="Times New Roman" w:hAnsi="Times New Roman"/>
                <w:sz w:val="24"/>
                <w:szCs w:val="24"/>
              </w:rPr>
            </w:pPr>
            <w:r>
              <w:rPr>
                <w:rFonts w:ascii="Times New Roman" w:eastAsia="Times New Roman" w:hAnsi="Times New Roman"/>
                <w:b/>
                <w:bCs/>
                <w:sz w:val="24"/>
                <w:szCs w:val="24"/>
              </w:rPr>
              <w:t xml:space="preserve">University of Kentucky College of Arts </w:t>
            </w:r>
            <w:r w:rsidR="00DF34C9">
              <w:rPr>
                <w:rFonts w:ascii="Times New Roman" w:eastAsia="Times New Roman" w:hAnsi="Times New Roman"/>
                <w:b/>
                <w:bCs/>
                <w:sz w:val="24"/>
                <w:szCs w:val="24"/>
              </w:rPr>
              <w:t>&amp;</w:t>
            </w:r>
            <w:r>
              <w:rPr>
                <w:rFonts w:ascii="Times New Roman" w:eastAsia="Times New Roman" w:hAnsi="Times New Roman"/>
                <w:b/>
                <w:bCs/>
                <w:sz w:val="24"/>
                <w:szCs w:val="24"/>
              </w:rPr>
              <w:t xml:space="preserve"> Sciences – Bluegrass Down Under</w:t>
            </w:r>
            <w:r w:rsidR="00072DDC">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422B53">
              <w:rPr>
                <w:rFonts w:ascii="Times New Roman" w:eastAsia="Times New Roman" w:hAnsi="Times New Roman"/>
                <w:b/>
                <w:bCs/>
                <w:sz w:val="24"/>
                <w:szCs w:val="24"/>
              </w:rPr>
              <w:t xml:space="preserve">Inaugural </w:t>
            </w:r>
            <w:r w:rsidR="00072DDC">
              <w:rPr>
                <w:rFonts w:ascii="Times New Roman" w:eastAsia="Times New Roman" w:hAnsi="Times New Roman"/>
                <w:b/>
                <w:bCs/>
                <w:sz w:val="24"/>
                <w:szCs w:val="24"/>
              </w:rPr>
              <w:t xml:space="preserve">Study Abroad </w:t>
            </w:r>
            <w:r>
              <w:rPr>
                <w:rFonts w:ascii="Times New Roman" w:eastAsia="Times New Roman" w:hAnsi="Times New Roman"/>
                <w:b/>
                <w:bCs/>
                <w:sz w:val="24"/>
                <w:szCs w:val="24"/>
              </w:rPr>
              <w:t>Instructor</w:t>
            </w:r>
          </w:p>
          <w:p w:rsidR="006F388E" w:rsidRDefault="006F388E" w:rsidP="006F388E">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Taught three 3-credit courses in semester</w:t>
            </w:r>
          </w:p>
          <w:p w:rsidR="005274F0" w:rsidRDefault="005274F0" w:rsidP="000C7D81">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 Competitive appointment </w:t>
            </w:r>
            <w:r w:rsidR="006F388E">
              <w:rPr>
                <w:rFonts w:ascii="Times New Roman" w:eastAsia="Times New Roman" w:hAnsi="Times New Roman"/>
                <w:sz w:val="24"/>
                <w:szCs w:val="24"/>
              </w:rPr>
              <w:t>as first</w:t>
            </w:r>
            <w:r>
              <w:rPr>
                <w:rFonts w:ascii="Times New Roman" w:eastAsia="Times New Roman" w:hAnsi="Times New Roman"/>
                <w:sz w:val="24"/>
                <w:szCs w:val="24"/>
              </w:rPr>
              <w:t xml:space="preserve"> </w:t>
            </w:r>
            <w:r w:rsidR="00422B53">
              <w:rPr>
                <w:rFonts w:ascii="Times New Roman" w:eastAsia="Times New Roman" w:hAnsi="Times New Roman"/>
                <w:sz w:val="24"/>
                <w:szCs w:val="24"/>
              </w:rPr>
              <w:t xml:space="preserve">instructor </w:t>
            </w:r>
            <w:r w:rsidR="00072DDC">
              <w:rPr>
                <w:rFonts w:ascii="Times New Roman" w:eastAsia="Times New Roman" w:hAnsi="Times New Roman"/>
                <w:sz w:val="24"/>
                <w:szCs w:val="24"/>
              </w:rPr>
              <w:t xml:space="preserve">in </w:t>
            </w:r>
            <w:r w:rsidR="006F388E">
              <w:rPr>
                <w:rFonts w:ascii="Times New Roman" w:eastAsia="Times New Roman" w:hAnsi="Times New Roman"/>
                <w:sz w:val="24"/>
                <w:szCs w:val="24"/>
              </w:rPr>
              <w:t xml:space="preserve">a </w:t>
            </w:r>
            <w:r w:rsidR="003A71AD">
              <w:rPr>
                <w:rFonts w:ascii="Times New Roman" w:eastAsia="Times New Roman" w:hAnsi="Times New Roman"/>
                <w:sz w:val="24"/>
                <w:szCs w:val="24"/>
              </w:rPr>
              <w:t xml:space="preserve">new study abroad program </w:t>
            </w:r>
            <w:r w:rsidR="006F388E">
              <w:rPr>
                <w:rFonts w:ascii="Times New Roman" w:eastAsia="Times New Roman" w:hAnsi="Times New Roman"/>
                <w:sz w:val="24"/>
                <w:szCs w:val="24"/>
              </w:rPr>
              <w:t>to Australia traveling between</w:t>
            </w:r>
            <w:r w:rsidR="003A71AD">
              <w:rPr>
                <w:rFonts w:ascii="Times New Roman" w:eastAsia="Times New Roman" w:hAnsi="Times New Roman"/>
                <w:sz w:val="24"/>
                <w:szCs w:val="24"/>
              </w:rPr>
              <w:t xml:space="preserve"> </w:t>
            </w:r>
            <w:r>
              <w:rPr>
                <w:rFonts w:ascii="Times New Roman" w:eastAsia="Times New Roman" w:hAnsi="Times New Roman"/>
                <w:sz w:val="24"/>
                <w:szCs w:val="24"/>
              </w:rPr>
              <w:t>Sydney</w:t>
            </w:r>
            <w:r w:rsidR="006F388E">
              <w:rPr>
                <w:rFonts w:ascii="Times New Roman" w:eastAsia="Times New Roman" w:hAnsi="Times New Roman"/>
                <w:sz w:val="24"/>
                <w:szCs w:val="24"/>
              </w:rPr>
              <w:t xml:space="preserve">, </w:t>
            </w:r>
            <w:r>
              <w:rPr>
                <w:rFonts w:ascii="Times New Roman" w:eastAsia="Times New Roman" w:hAnsi="Times New Roman"/>
                <w:sz w:val="24"/>
                <w:szCs w:val="24"/>
              </w:rPr>
              <w:t>Cairns</w:t>
            </w:r>
            <w:r w:rsidR="00422B53">
              <w:rPr>
                <w:rFonts w:ascii="Times New Roman" w:eastAsia="Times New Roman" w:hAnsi="Times New Roman"/>
                <w:sz w:val="24"/>
                <w:szCs w:val="24"/>
              </w:rPr>
              <w:t>,</w:t>
            </w:r>
            <w:r>
              <w:rPr>
                <w:rFonts w:ascii="Times New Roman" w:eastAsia="Times New Roman" w:hAnsi="Times New Roman"/>
                <w:sz w:val="24"/>
                <w:szCs w:val="24"/>
              </w:rPr>
              <w:t xml:space="preserve"> </w:t>
            </w:r>
            <w:r w:rsidR="006F388E">
              <w:rPr>
                <w:rFonts w:ascii="Times New Roman" w:eastAsia="Times New Roman" w:hAnsi="Times New Roman"/>
                <w:sz w:val="24"/>
                <w:szCs w:val="24"/>
              </w:rPr>
              <w:t>and Wollongong</w:t>
            </w:r>
          </w:p>
          <w:p w:rsidR="00647191" w:rsidRDefault="00647191" w:rsidP="00647191">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Selected for ability to ensure “</w:t>
            </w:r>
            <w:r w:rsidRPr="00647191">
              <w:rPr>
                <w:rFonts w:ascii="Times New Roman" w:eastAsia="Times New Roman" w:hAnsi="Times New Roman"/>
                <w:sz w:val="24"/>
                <w:szCs w:val="24"/>
              </w:rPr>
              <w:t>UK</w:t>
            </w:r>
            <w:r>
              <w:rPr>
                <w:rFonts w:ascii="Times New Roman" w:eastAsia="Times New Roman" w:hAnsi="Times New Roman"/>
                <w:sz w:val="24"/>
                <w:szCs w:val="24"/>
              </w:rPr>
              <w:t xml:space="preserve"> a</w:t>
            </w:r>
            <w:r w:rsidRPr="00647191">
              <w:rPr>
                <w:rFonts w:ascii="Times New Roman" w:eastAsia="Times New Roman" w:hAnsi="Times New Roman"/>
                <w:sz w:val="24"/>
                <w:szCs w:val="24"/>
              </w:rPr>
              <w:t>cademic</w:t>
            </w:r>
            <w:r>
              <w:rPr>
                <w:rFonts w:ascii="Times New Roman" w:eastAsia="Times New Roman" w:hAnsi="Times New Roman"/>
                <w:sz w:val="24"/>
                <w:szCs w:val="24"/>
              </w:rPr>
              <w:t xml:space="preserve"> </w:t>
            </w:r>
            <w:r w:rsidRPr="00647191">
              <w:rPr>
                <w:rFonts w:ascii="Times New Roman" w:eastAsia="Times New Roman" w:hAnsi="Times New Roman"/>
                <w:sz w:val="24"/>
                <w:szCs w:val="24"/>
              </w:rPr>
              <w:t>quality</w:t>
            </w:r>
            <w:r>
              <w:rPr>
                <w:rFonts w:ascii="Times New Roman" w:eastAsia="Times New Roman" w:hAnsi="Times New Roman"/>
                <w:sz w:val="24"/>
                <w:szCs w:val="24"/>
              </w:rPr>
              <w:t xml:space="preserve"> </w:t>
            </w:r>
            <w:r w:rsidRPr="00647191">
              <w:rPr>
                <w:rFonts w:ascii="Times New Roman" w:eastAsia="Times New Roman" w:hAnsi="Times New Roman"/>
                <w:sz w:val="24"/>
                <w:szCs w:val="24"/>
              </w:rPr>
              <w:t>and</w:t>
            </w:r>
            <w:r>
              <w:rPr>
                <w:rFonts w:ascii="Times New Roman" w:eastAsia="Times New Roman" w:hAnsi="Times New Roman"/>
                <w:sz w:val="24"/>
                <w:szCs w:val="24"/>
              </w:rPr>
              <w:t xml:space="preserve"> </w:t>
            </w:r>
            <w:r w:rsidRPr="00647191">
              <w:rPr>
                <w:rFonts w:ascii="Times New Roman" w:eastAsia="Times New Roman" w:hAnsi="Times New Roman"/>
                <w:sz w:val="24"/>
                <w:szCs w:val="24"/>
              </w:rPr>
              <w:t>control</w:t>
            </w:r>
            <w:r>
              <w:rPr>
                <w:rFonts w:ascii="Times New Roman" w:eastAsia="Times New Roman" w:hAnsi="Times New Roman"/>
                <w:sz w:val="24"/>
                <w:szCs w:val="24"/>
              </w:rPr>
              <w:t xml:space="preserve"> </w:t>
            </w:r>
            <w:r w:rsidRPr="00647191">
              <w:rPr>
                <w:rFonts w:ascii="Times New Roman" w:eastAsia="Times New Roman" w:hAnsi="Times New Roman"/>
                <w:sz w:val="24"/>
                <w:szCs w:val="24"/>
              </w:rPr>
              <w:t>plus</w:t>
            </w:r>
            <w:r>
              <w:rPr>
                <w:rFonts w:ascii="Times New Roman" w:eastAsia="Times New Roman" w:hAnsi="Times New Roman"/>
                <w:sz w:val="24"/>
                <w:szCs w:val="24"/>
              </w:rPr>
              <w:t xml:space="preserve"> </w:t>
            </w:r>
            <w:r w:rsidRPr="00647191">
              <w:rPr>
                <w:rFonts w:ascii="Times New Roman" w:eastAsia="Times New Roman" w:hAnsi="Times New Roman"/>
                <w:sz w:val="24"/>
                <w:szCs w:val="24"/>
              </w:rPr>
              <w:t>opportunities</w:t>
            </w:r>
            <w:r>
              <w:rPr>
                <w:rFonts w:ascii="Times New Roman" w:eastAsia="Times New Roman" w:hAnsi="Times New Roman"/>
                <w:sz w:val="24"/>
                <w:szCs w:val="24"/>
              </w:rPr>
              <w:t xml:space="preserve"> </w:t>
            </w:r>
            <w:r w:rsidRPr="00647191">
              <w:rPr>
                <w:rFonts w:ascii="Times New Roman" w:eastAsia="Times New Roman" w:hAnsi="Times New Roman"/>
                <w:sz w:val="24"/>
                <w:szCs w:val="24"/>
              </w:rPr>
              <w:t>to</w:t>
            </w:r>
            <w:r>
              <w:rPr>
                <w:rFonts w:ascii="Times New Roman" w:eastAsia="Times New Roman" w:hAnsi="Times New Roman"/>
                <w:sz w:val="24"/>
                <w:szCs w:val="24"/>
              </w:rPr>
              <w:t xml:space="preserve"> </w:t>
            </w:r>
            <w:r w:rsidRPr="00647191">
              <w:rPr>
                <w:rFonts w:ascii="Times New Roman" w:eastAsia="Times New Roman" w:hAnsi="Times New Roman"/>
                <w:sz w:val="24"/>
                <w:szCs w:val="24"/>
              </w:rPr>
              <w:t>truly</w:t>
            </w:r>
            <w:r>
              <w:rPr>
                <w:rFonts w:ascii="Times New Roman" w:eastAsia="Times New Roman" w:hAnsi="Times New Roman"/>
                <w:sz w:val="24"/>
                <w:szCs w:val="24"/>
              </w:rPr>
              <w:t xml:space="preserve"> </w:t>
            </w:r>
            <w:r w:rsidRPr="00647191">
              <w:rPr>
                <w:rFonts w:ascii="Times New Roman" w:eastAsia="Times New Roman" w:hAnsi="Times New Roman"/>
                <w:sz w:val="24"/>
                <w:szCs w:val="24"/>
              </w:rPr>
              <w:t>immerse</w:t>
            </w:r>
            <w:r>
              <w:rPr>
                <w:rFonts w:ascii="Times New Roman" w:eastAsia="Times New Roman" w:hAnsi="Times New Roman"/>
                <w:sz w:val="24"/>
                <w:szCs w:val="24"/>
              </w:rPr>
              <w:t xml:space="preserve"> </w:t>
            </w:r>
            <w:r w:rsidRPr="00647191">
              <w:rPr>
                <w:rFonts w:ascii="Times New Roman" w:eastAsia="Times New Roman" w:hAnsi="Times New Roman"/>
                <w:sz w:val="24"/>
                <w:szCs w:val="24"/>
              </w:rPr>
              <w:t>students</w:t>
            </w:r>
            <w:r>
              <w:rPr>
                <w:rFonts w:ascii="Times New Roman" w:eastAsia="Times New Roman" w:hAnsi="Times New Roman"/>
                <w:sz w:val="24"/>
                <w:szCs w:val="24"/>
              </w:rPr>
              <w:t xml:space="preserve"> </w:t>
            </w:r>
            <w:r w:rsidRPr="00647191">
              <w:rPr>
                <w:rFonts w:ascii="Times New Roman" w:eastAsia="Times New Roman" w:hAnsi="Times New Roman"/>
                <w:sz w:val="24"/>
                <w:szCs w:val="24"/>
              </w:rPr>
              <w:t>in</w:t>
            </w:r>
            <w:r>
              <w:rPr>
                <w:rFonts w:ascii="Times New Roman" w:eastAsia="Times New Roman" w:hAnsi="Times New Roman"/>
                <w:sz w:val="24"/>
                <w:szCs w:val="24"/>
              </w:rPr>
              <w:t xml:space="preserve"> </w:t>
            </w:r>
            <w:r w:rsidRPr="00647191">
              <w:rPr>
                <w:rFonts w:ascii="Times New Roman" w:eastAsia="Times New Roman" w:hAnsi="Times New Roman"/>
                <w:sz w:val="24"/>
                <w:szCs w:val="24"/>
              </w:rPr>
              <w:t>the</w:t>
            </w:r>
            <w:r>
              <w:rPr>
                <w:rFonts w:ascii="Times New Roman" w:eastAsia="Times New Roman" w:hAnsi="Times New Roman"/>
                <w:sz w:val="24"/>
                <w:szCs w:val="24"/>
              </w:rPr>
              <w:t xml:space="preserve"> </w:t>
            </w:r>
            <w:r w:rsidRPr="00647191">
              <w:rPr>
                <w:rFonts w:ascii="Times New Roman" w:eastAsia="Times New Roman" w:hAnsi="Times New Roman"/>
                <w:sz w:val="24"/>
                <w:szCs w:val="24"/>
              </w:rPr>
              <w:t>field</w:t>
            </w:r>
            <w:r>
              <w:rPr>
                <w:rFonts w:ascii="Times New Roman" w:eastAsia="Times New Roman" w:hAnsi="Times New Roman"/>
                <w:sz w:val="24"/>
                <w:szCs w:val="24"/>
              </w:rPr>
              <w:t>.”</w:t>
            </w:r>
          </w:p>
          <w:p w:rsidR="000C7D81" w:rsidRPr="005274F0" w:rsidRDefault="00647191" w:rsidP="00647191">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 </w:t>
            </w:r>
            <w:r w:rsidR="000C7D81">
              <w:rPr>
                <w:rFonts w:ascii="Times New Roman" w:eastAsia="Times New Roman" w:hAnsi="Times New Roman"/>
                <w:sz w:val="24"/>
                <w:szCs w:val="24"/>
              </w:rPr>
              <w:t xml:space="preserve">Travel, housing, </w:t>
            </w:r>
            <w:r w:rsidR="003A71AD">
              <w:rPr>
                <w:rFonts w:ascii="Times New Roman" w:eastAsia="Times New Roman" w:hAnsi="Times New Roman"/>
                <w:sz w:val="24"/>
                <w:szCs w:val="24"/>
              </w:rPr>
              <w:t xml:space="preserve">per diem, </w:t>
            </w:r>
            <w:r w:rsidR="000C7D81">
              <w:rPr>
                <w:rFonts w:ascii="Times New Roman" w:eastAsia="Times New Roman" w:hAnsi="Times New Roman"/>
                <w:sz w:val="24"/>
                <w:szCs w:val="24"/>
              </w:rPr>
              <w:t>and salary included</w:t>
            </w:r>
          </w:p>
        </w:tc>
      </w:tr>
    </w:tbl>
    <w:p w:rsidR="00FB1FFA" w:rsidRPr="00170B7F" w:rsidRDefault="00FB1FFA" w:rsidP="00FB1FFA">
      <w:pPr>
        <w:pBdr>
          <w:bottom w:val="single" w:sz="4" w:space="1" w:color="auto"/>
        </w:pBdr>
        <w:spacing w:before="360" w:after="120"/>
        <w:rPr>
          <w:rFonts w:ascii="Verdana" w:hAnsi="Verdana"/>
          <w:b/>
          <w:sz w:val="24"/>
          <w:szCs w:val="24"/>
        </w:rPr>
      </w:pPr>
      <w:r>
        <w:rPr>
          <w:rFonts w:ascii="Verdana" w:hAnsi="Verdana"/>
          <w:b/>
          <w:sz w:val="24"/>
          <w:szCs w:val="24"/>
        </w:rPr>
        <w:t>Teaching Award</w:t>
      </w:r>
    </w:p>
    <w:tbl>
      <w:tblPr>
        <w:tblW w:w="0" w:type="auto"/>
        <w:tblLook w:val="01E0" w:firstRow="1" w:lastRow="1" w:firstColumn="1" w:lastColumn="1" w:noHBand="0" w:noVBand="0"/>
      </w:tblPr>
      <w:tblGrid>
        <w:gridCol w:w="1728"/>
        <w:gridCol w:w="7128"/>
      </w:tblGrid>
      <w:tr w:rsidR="00FB1FFA" w:rsidRPr="00BC4FE3" w:rsidTr="001C7093">
        <w:tc>
          <w:tcPr>
            <w:tcW w:w="1728" w:type="dxa"/>
          </w:tcPr>
          <w:p w:rsidR="00FB1FFA" w:rsidRPr="00BC4FE3" w:rsidRDefault="00FB1FFA" w:rsidP="001C7093">
            <w:pPr>
              <w:spacing w:before="60" w:after="120"/>
              <w:rPr>
                <w:rFonts w:ascii="Times New Roman" w:hAnsi="Times New Roman"/>
                <w:sz w:val="24"/>
                <w:szCs w:val="24"/>
              </w:rPr>
            </w:pPr>
            <w:r>
              <w:rPr>
                <w:rFonts w:ascii="Times New Roman" w:hAnsi="Times New Roman"/>
                <w:sz w:val="24"/>
                <w:szCs w:val="24"/>
              </w:rPr>
              <w:t>Spring 2014</w:t>
            </w:r>
          </w:p>
        </w:tc>
        <w:tc>
          <w:tcPr>
            <w:tcW w:w="7128" w:type="dxa"/>
          </w:tcPr>
          <w:p w:rsidR="00FB1FFA" w:rsidRPr="00BC4FE3" w:rsidRDefault="00FB1FFA" w:rsidP="001C7093">
            <w:pPr>
              <w:spacing w:before="60" w:after="120"/>
              <w:rPr>
                <w:rFonts w:ascii="Times New Roman" w:hAnsi="Times New Roman"/>
                <w:sz w:val="24"/>
                <w:szCs w:val="24"/>
              </w:rPr>
            </w:pPr>
            <w:r>
              <w:rPr>
                <w:rFonts w:ascii="Times New Roman" w:eastAsia="Times New Roman" w:hAnsi="Times New Roman"/>
                <w:b/>
                <w:bCs/>
                <w:sz w:val="24"/>
                <w:szCs w:val="24"/>
              </w:rPr>
              <w:t xml:space="preserve">University of Kentucky College of Arts </w:t>
            </w:r>
            <w:r w:rsidR="00DF34C9">
              <w:rPr>
                <w:rFonts w:ascii="Times New Roman" w:eastAsia="Times New Roman" w:hAnsi="Times New Roman"/>
                <w:b/>
                <w:bCs/>
                <w:sz w:val="24"/>
                <w:szCs w:val="24"/>
              </w:rPr>
              <w:t>&amp;</w:t>
            </w:r>
            <w:r>
              <w:rPr>
                <w:rFonts w:ascii="Times New Roman" w:eastAsia="Times New Roman" w:hAnsi="Times New Roman"/>
                <w:b/>
                <w:bCs/>
                <w:sz w:val="24"/>
                <w:szCs w:val="24"/>
              </w:rPr>
              <w:t xml:space="preserve"> Sciences – </w:t>
            </w:r>
            <w:r w:rsidR="00FD057F">
              <w:rPr>
                <w:rFonts w:ascii="Times New Roman" w:eastAsia="Times New Roman" w:hAnsi="Times New Roman"/>
                <w:b/>
                <w:bCs/>
                <w:sz w:val="24"/>
                <w:szCs w:val="24"/>
              </w:rPr>
              <w:t>Certificate for Outstanding Teaching</w:t>
            </w:r>
          </w:p>
          <w:p w:rsidR="00A746B0" w:rsidRDefault="00FB1FFA" w:rsidP="001C7093">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 </w:t>
            </w:r>
            <w:r w:rsidR="00A746B0">
              <w:rPr>
                <w:rFonts w:ascii="Times New Roman" w:eastAsia="Times New Roman" w:hAnsi="Times New Roman"/>
                <w:sz w:val="24"/>
                <w:szCs w:val="24"/>
              </w:rPr>
              <w:t>For e</w:t>
            </w:r>
            <w:r>
              <w:rPr>
                <w:rFonts w:ascii="Times New Roman" w:eastAsia="Times New Roman" w:hAnsi="Times New Roman"/>
                <w:sz w:val="24"/>
                <w:szCs w:val="24"/>
              </w:rPr>
              <w:t xml:space="preserve">xcellence in undergraduate </w:t>
            </w:r>
            <w:r w:rsidR="00A746B0">
              <w:rPr>
                <w:rFonts w:ascii="Times New Roman" w:eastAsia="Times New Roman" w:hAnsi="Times New Roman"/>
                <w:sz w:val="24"/>
                <w:szCs w:val="24"/>
              </w:rPr>
              <w:t>teaching</w:t>
            </w:r>
            <w:r>
              <w:rPr>
                <w:rFonts w:ascii="Times New Roman" w:eastAsia="Times New Roman" w:hAnsi="Times New Roman"/>
                <w:sz w:val="24"/>
                <w:szCs w:val="24"/>
              </w:rPr>
              <w:t xml:space="preserve"> </w:t>
            </w:r>
          </w:p>
          <w:p w:rsidR="00FB1FFA" w:rsidRDefault="00A746B0" w:rsidP="001C7093">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C</w:t>
            </w:r>
            <w:r w:rsidR="00FB1FFA">
              <w:rPr>
                <w:rFonts w:ascii="Times New Roman" w:eastAsia="Times New Roman" w:hAnsi="Times New Roman"/>
                <w:sz w:val="24"/>
                <w:szCs w:val="24"/>
              </w:rPr>
              <w:t>ompetitive monetary award</w:t>
            </w:r>
            <w:r>
              <w:rPr>
                <w:rFonts w:ascii="Times New Roman" w:eastAsia="Times New Roman" w:hAnsi="Times New Roman"/>
                <w:sz w:val="24"/>
                <w:szCs w:val="24"/>
              </w:rPr>
              <w:t xml:space="preserve"> based on long-term record of positive student evaluations, </w:t>
            </w:r>
            <w:r w:rsidR="00265C64">
              <w:rPr>
                <w:rFonts w:ascii="Times New Roman" w:eastAsia="Times New Roman" w:hAnsi="Times New Roman"/>
                <w:sz w:val="24"/>
                <w:szCs w:val="24"/>
              </w:rPr>
              <w:t xml:space="preserve">success in teaching GEO 455, teaching philosophy, </w:t>
            </w:r>
            <w:r>
              <w:rPr>
                <w:rFonts w:ascii="Times New Roman" w:eastAsia="Times New Roman" w:hAnsi="Times New Roman"/>
                <w:sz w:val="24"/>
                <w:szCs w:val="24"/>
              </w:rPr>
              <w:t>and  letters of recommendation from Department Chair, Director of Graduate Studies</w:t>
            </w:r>
            <w:r w:rsidR="00265C64">
              <w:rPr>
                <w:rFonts w:ascii="Times New Roman" w:eastAsia="Times New Roman" w:hAnsi="Times New Roman"/>
                <w:sz w:val="24"/>
                <w:szCs w:val="24"/>
              </w:rPr>
              <w:t>, and third—a former student in my case</w:t>
            </w:r>
          </w:p>
          <w:p w:rsidR="00E63E62" w:rsidRPr="00BC4FE3" w:rsidRDefault="00FB1FFA" w:rsidP="00E63E62">
            <w:pPr>
              <w:autoSpaceDE w:val="0"/>
              <w:autoSpaceDN w:val="0"/>
              <w:adjustRightInd w:val="0"/>
              <w:rPr>
                <w:rFonts w:ascii="Times New Roman" w:eastAsia="Times New Roman" w:hAnsi="Times New Roman"/>
              </w:rPr>
            </w:pPr>
            <w:r>
              <w:rPr>
                <w:rFonts w:ascii="Times New Roman" w:eastAsia="Times New Roman" w:hAnsi="Times New Roman"/>
                <w:sz w:val="24"/>
                <w:szCs w:val="24"/>
              </w:rPr>
              <w:t xml:space="preserve">- </w:t>
            </w:r>
            <w:r w:rsidR="00E63E62">
              <w:rPr>
                <w:rFonts w:ascii="Times New Roman" w:eastAsia="Times New Roman" w:hAnsi="Times New Roman"/>
                <w:sz w:val="24"/>
                <w:szCs w:val="24"/>
              </w:rPr>
              <w:t>One of two in department nominated by Chair, a</w:t>
            </w:r>
            <w:r w:rsidR="00A746B0">
              <w:rPr>
                <w:rFonts w:ascii="Times New Roman" w:eastAsia="Times New Roman" w:hAnsi="Times New Roman"/>
                <w:sz w:val="24"/>
                <w:szCs w:val="24"/>
              </w:rPr>
              <w:t>warded</w:t>
            </w:r>
            <w:r>
              <w:rPr>
                <w:rFonts w:ascii="Times New Roman" w:eastAsia="Times New Roman" w:hAnsi="Times New Roman"/>
                <w:sz w:val="24"/>
                <w:szCs w:val="24"/>
              </w:rPr>
              <w:t xml:space="preserve"> by Dean</w:t>
            </w:r>
            <w:r w:rsidR="00A746B0">
              <w:rPr>
                <w:rFonts w:ascii="Times New Roman" w:eastAsia="Times New Roman" w:hAnsi="Times New Roman"/>
                <w:sz w:val="24"/>
                <w:szCs w:val="24"/>
              </w:rPr>
              <w:t xml:space="preserve"> </w:t>
            </w:r>
          </w:p>
          <w:p w:rsidR="00FB1FFA" w:rsidRPr="00BC4FE3" w:rsidRDefault="00FB1FFA" w:rsidP="00E63E62">
            <w:pPr>
              <w:autoSpaceDE w:val="0"/>
              <w:autoSpaceDN w:val="0"/>
              <w:adjustRightInd w:val="0"/>
              <w:rPr>
                <w:rFonts w:ascii="Times New Roman" w:eastAsia="Times New Roman" w:hAnsi="Times New Roman"/>
              </w:rPr>
            </w:pPr>
          </w:p>
        </w:tc>
      </w:tr>
    </w:tbl>
    <w:p w:rsidR="00FB1FFA" w:rsidRPr="00170B7F" w:rsidRDefault="00FB1FFA" w:rsidP="00FB1FFA">
      <w:pPr>
        <w:pBdr>
          <w:bottom w:val="single" w:sz="4" w:space="1" w:color="auto"/>
        </w:pBdr>
        <w:spacing w:before="360" w:after="120"/>
        <w:rPr>
          <w:rFonts w:ascii="Verdana" w:hAnsi="Verdana"/>
          <w:b/>
          <w:sz w:val="24"/>
          <w:szCs w:val="24"/>
        </w:rPr>
      </w:pPr>
      <w:r>
        <w:rPr>
          <w:rFonts w:ascii="Verdana" w:hAnsi="Verdana"/>
          <w:b/>
          <w:sz w:val="24"/>
          <w:szCs w:val="24"/>
        </w:rPr>
        <w:lastRenderedPageBreak/>
        <w:t xml:space="preserve">Teaching </w:t>
      </w:r>
      <w:r w:rsidR="005F7782">
        <w:rPr>
          <w:rFonts w:ascii="Verdana" w:hAnsi="Verdana"/>
          <w:b/>
          <w:sz w:val="24"/>
          <w:szCs w:val="24"/>
        </w:rPr>
        <w:t>Experience</w:t>
      </w:r>
      <w:r w:rsidR="00265C64" w:rsidRPr="00265C64">
        <w:rPr>
          <w:rFonts w:ascii="Verdana" w:hAnsi="Verdana"/>
          <w:b/>
          <w:sz w:val="24"/>
          <w:szCs w:val="24"/>
        </w:rPr>
        <w:t xml:space="preserve"> </w:t>
      </w:r>
      <w:r w:rsidR="0020305B">
        <w:rPr>
          <w:rFonts w:ascii="Verdana" w:hAnsi="Verdana"/>
          <w:b/>
          <w:sz w:val="24"/>
          <w:szCs w:val="24"/>
        </w:rPr>
        <w:t>at University of Kentucky</w:t>
      </w:r>
    </w:p>
    <w:tbl>
      <w:tblPr>
        <w:tblW w:w="0" w:type="auto"/>
        <w:tblLayout w:type="fixed"/>
        <w:tblLook w:val="01E0" w:firstRow="1" w:lastRow="1" w:firstColumn="1" w:lastColumn="1" w:noHBand="0" w:noVBand="0"/>
      </w:tblPr>
      <w:tblGrid>
        <w:gridCol w:w="8568"/>
      </w:tblGrid>
      <w:tr w:rsidR="00D23002" w:rsidRPr="00BC4FE3" w:rsidTr="0058683B">
        <w:tc>
          <w:tcPr>
            <w:tcW w:w="8568" w:type="dxa"/>
          </w:tcPr>
          <w:p w:rsidR="00BA1840" w:rsidRPr="0092382A" w:rsidRDefault="00BA1840">
            <w:pPr>
              <w:rPr>
                <w:sz w:val="10"/>
                <w:szCs w:val="10"/>
              </w:rPr>
            </w:pPr>
          </w:p>
          <w:p w:rsidR="003A71AD" w:rsidRDefault="00FC75E3" w:rsidP="003A71AD">
            <w:pPr>
              <w:spacing w:before="60"/>
              <w:rPr>
                <w:rFonts w:ascii="Times New Roman" w:eastAsia="Times New Roman" w:hAnsi="Times New Roman"/>
                <w:b/>
                <w:sz w:val="24"/>
                <w:szCs w:val="24"/>
              </w:rPr>
            </w:pPr>
            <w:r>
              <w:rPr>
                <w:rFonts w:ascii="Times New Roman" w:eastAsia="Times New Roman" w:hAnsi="Times New Roman"/>
                <w:b/>
                <w:sz w:val="24"/>
                <w:szCs w:val="24"/>
              </w:rPr>
              <w:t xml:space="preserve">Instructor: </w:t>
            </w:r>
            <w:r w:rsidR="003A71AD" w:rsidRPr="00265C64">
              <w:rPr>
                <w:rFonts w:ascii="Times New Roman" w:eastAsia="Times New Roman" w:hAnsi="Times New Roman"/>
                <w:b/>
                <w:sz w:val="24"/>
                <w:szCs w:val="24"/>
              </w:rPr>
              <w:t>Globalization and the Changing World Economy</w:t>
            </w:r>
          </w:p>
          <w:p w:rsidR="003A71AD" w:rsidRPr="00BC4FE3" w:rsidRDefault="003A71AD" w:rsidP="003A71AD">
            <w:pPr>
              <w:spacing w:after="120"/>
              <w:rPr>
                <w:rFonts w:ascii="Times New Roman" w:hAnsi="Times New Roman"/>
                <w:sz w:val="24"/>
                <w:szCs w:val="24"/>
              </w:rPr>
            </w:pPr>
            <w:r>
              <w:rPr>
                <w:rFonts w:ascii="Times New Roman" w:eastAsia="Times New Roman" w:hAnsi="Times New Roman"/>
                <w:sz w:val="24"/>
                <w:szCs w:val="24"/>
              </w:rPr>
              <w:t xml:space="preserve"> GEO 455: Fall 2013, Spring 2016</w:t>
            </w:r>
            <w:r w:rsidRPr="00BC4FE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1C7093" w:rsidRDefault="00B564D5" w:rsidP="00B564D5">
            <w:pPr>
              <w:autoSpaceDE w:val="0"/>
              <w:autoSpaceDN w:val="0"/>
              <w:adjustRightInd w:val="0"/>
              <w:rPr>
                <w:rFonts w:ascii="Times New Roman" w:eastAsia="Times New Roman" w:hAnsi="Times New Roman"/>
                <w:sz w:val="24"/>
                <w:szCs w:val="24"/>
              </w:rPr>
            </w:pPr>
            <w:r w:rsidRPr="00BC4FE3">
              <w:rPr>
                <w:rFonts w:ascii="Times New Roman" w:eastAsia="Times New Roman" w:hAnsi="Times New Roman"/>
                <w:sz w:val="24"/>
                <w:szCs w:val="24"/>
              </w:rPr>
              <w:t xml:space="preserve">- </w:t>
            </w:r>
            <w:r w:rsidR="0056119B">
              <w:rPr>
                <w:rFonts w:ascii="Times New Roman" w:eastAsia="Times New Roman" w:hAnsi="Times New Roman"/>
                <w:sz w:val="24"/>
                <w:szCs w:val="24"/>
              </w:rPr>
              <w:t xml:space="preserve">Field trips to </w:t>
            </w:r>
            <w:r w:rsidR="001C7093">
              <w:rPr>
                <w:rFonts w:ascii="Times New Roman" w:eastAsia="Times New Roman" w:hAnsi="Times New Roman"/>
                <w:sz w:val="24"/>
                <w:szCs w:val="24"/>
              </w:rPr>
              <w:t xml:space="preserve">local industries </w:t>
            </w:r>
            <w:r w:rsidR="0056119B">
              <w:rPr>
                <w:rFonts w:ascii="Times New Roman" w:eastAsia="Times New Roman" w:hAnsi="Times New Roman"/>
                <w:sz w:val="24"/>
                <w:szCs w:val="24"/>
              </w:rPr>
              <w:t xml:space="preserve">serve as study sites to understand </w:t>
            </w:r>
            <w:r w:rsidR="001C7093">
              <w:rPr>
                <w:rFonts w:ascii="Times New Roman" w:eastAsia="Times New Roman" w:hAnsi="Times New Roman"/>
                <w:sz w:val="24"/>
                <w:szCs w:val="24"/>
              </w:rPr>
              <w:t xml:space="preserve">global developments. </w:t>
            </w:r>
          </w:p>
          <w:p w:rsidR="00B564D5" w:rsidRDefault="001C7093" w:rsidP="00B564D5">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 </w:t>
            </w:r>
            <w:r w:rsidR="00B564D5">
              <w:rPr>
                <w:rFonts w:ascii="Times New Roman" w:eastAsia="Times New Roman" w:hAnsi="Times New Roman"/>
                <w:sz w:val="24"/>
                <w:szCs w:val="24"/>
              </w:rPr>
              <w:t xml:space="preserve">Students gain MBA-level insights into the </w:t>
            </w:r>
            <w:r w:rsidR="00BD7FD1">
              <w:rPr>
                <w:rFonts w:ascii="Times New Roman" w:eastAsia="Times New Roman" w:hAnsi="Times New Roman"/>
                <w:sz w:val="24"/>
                <w:szCs w:val="24"/>
              </w:rPr>
              <w:t xml:space="preserve">global </w:t>
            </w:r>
            <w:r w:rsidR="00944A49">
              <w:rPr>
                <w:rFonts w:ascii="Times New Roman" w:eastAsia="Times New Roman" w:hAnsi="Times New Roman"/>
                <w:sz w:val="24"/>
                <w:szCs w:val="24"/>
              </w:rPr>
              <w:t xml:space="preserve">geographical </w:t>
            </w:r>
            <w:r w:rsidR="00B564D5">
              <w:rPr>
                <w:rFonts w:ascii="Times New Roman" w:eastAsia="Times New Roman" w:hAnsi="Times New Roman"/>
                <w:sz w:val="24"/>
                <w:szCs w:val="24"/>
              </w:rPr>
              <w:t>strategies and practice</w:t>
            </w:r>
            <w:r w:rsidR="00BD7FD1">
              <w:rPr>
                <w:rFonts w:ascii="Times New Roman" w:eastAsia="Times New Roman" w:hAnsi="Times New Roman"/>
                <w:sz w:val="24"/>
                <w:szCs w:val="24"/>
              </w:rPr>
              <w:t>s of transnational corporations</w:t>
            </w:r>
            <w:r w:rsidR="00B564D5">
              <w:rPr>
                <w:rFonts w:ascii="Times New Roman" w:eastAsia="Times New Roman" w:hAnsi="Times New Roman"/>
                <w:sz w:val="24"/>
                <w:szCs w:val="24"/>
              </w:rPr>
              <w:t xml:space="preserve"> (TNCs) </w:t>
            </w:r>
            <w:r w:rsidR="00944A49">
              <w:rPr>
                <w:rFonts w:ascii="Times New Roman" w:eastAsia="Times New Roman" w:hAnsi="Times New Roman"/>
                <w:sz w:val="24"/>
                <w:szCs w:val="24"/>
              </w:rPr>
              <w:t xml:space="preserve">beginning with </w:t>
            </w:r>
            <w:r w:rsidR="00CB0FE9">
              <w:rPr>
                <w:rFonts w:ascii="Times New Roman" w:eastAsia="Times New Roman" w:hAnsi="Times New Roman"/>
                <w:sz w:val="24"/>
                <w:szCs w:val="24"/>
              </w:rPr>
              <w:t xml:space="preserve">flows of production </w:t>
            </w:r>
            <w:r w:rsidR="00944A49">
              <w:rPr>
                <w:rFonts w:ascii="Times New Roman" w:eastAsia="Times New Roman" w:hAnsi="Times New Roman"/>
                <w:sz w:val="24"/>
                <w:szCs w:val="24"/>
              </w:rPr>
              <w:t xml:space="preserve">and </w:t>
            </w:r>
            <w:r w:rsidR="00BD7FD1">
              <w:rPr>
                <w:rFonts w:ascii="Times New Roman" w:eastAsia="Times New Roman" w:hAnsi="Times New Roman"/>
                <w:sz w:val="24"/>
                <w:szCs w:val="24"/>
              </w:rPr>
              <w:t>considering</w:t>
            </w:r>
            <w:r w:rsidR="00944A49">
              <w:rPr>
                <w:rFonts w:ascii="Times New Roman" w:eastAsia="Times New Roman" w:hAnsi="Times New Roman"/>
                <w:sz w:val="24"/>
                <w:szCs w:val="24"/>
              </w:rPr>
              <w:t xml:space="preserve"> their </w:t>
            </w:r>
            <w:r w:rsidR="000508E5">
              <w:rPr>
                <w:rFonts w:ascii="Times New Roman" w:eastAsia="Times New Roman" w:hAnsi="Times New Roman"/>
                <w:sz w:val="24"/>
                <w:szCs w:val="24"/>
              </w:rPr>
              <w:t>relation</w:t>
            </w:r>
            <w:r w:rsidR="00944A49">
              <w:rPr>
                <w:rFonts w:ascii="Times New Roman" w:eastAsia="Times New Roman" w:hAnsi="Times New Roman"/>
                <w:sz w:val="24"/>
                <w:szCs w:val="24"/>
              </w:rPr>
              <w:t>s</w:t>
            </w:r>
            <w:r w:rsidR="000508E5">
              <w:rPr>
                <w:rFonts w:ascii="Times New Roman" w:eastAsia="Times New Roman" w:hAnsi="Times New Roman"/>
                <w:sz w:val="24"/>
                <w:szCs w:val="24"/>
              </w:rPr>
              <w:t xml:space="preserve"> with</w:t>
            </w:r>
            <w:r w:rsidR="00B564D5">
              <w:rPr>
                <w:rFonts w:ascii="Times New Roman" w:eastAsia="Times New Roman" w:hAnsi="Times New Roman"/>
                <w:sz w:val="24"/>
                <w:szCs w:val="24"/>
              </w:rPr>
              <w:t xml:space="preserve"> global logistics, finance, labor</w:t>
            </w:r>
            <w:r w:rsidR="00AD2595">
              <w:rPr>
                <w:rFonts w:ascii="Times New Roman" w:eastAsia="Times New Roman" w:hAnsi="Times New Roman"/>
                <w:sz w:val="24"/>
                <w:szCs w:val="24"/>
              </w:rPr>
              <w:t>/consumers</w:t>
            </w:r>
            <w:r w:rsidR="00B564D5">
              <w:rPr>
                <w:rFonts w:ascii="Times New Roman" w:eastAsia="Times New Roman" w:hAnsi="Times New Roman"/>
                <w:sz w:val="24"/>
                <w:szCs w:val="24"/>
              </w:rPr>
              <w:t>, environment, regulation, and</w:t>
            </w:r>
            <w:r w:rsidR="000508E5">
              <w:rPr>
                <w:rFonts w:ascii="Times New Roman" w:eastAsia="Times New Roman" w:hAnsi="Times New Roman"/>
                <w:sz w:val="24"/>
                <w:szCs w:val="24"/>
              </w:rPr>
              <w:t xml:space="preserve"> </w:t>
            </w:r>
            <w:r w:rsidR="00F91F08">
              <w:rPr>
                <w:rFonts w:ascii="Times New Roman" w:eastAsia="Times New Roman" w:hAnsi="Times New Roman"/>
                <w:sz w:val="24"/>
                <w:szCs w:val="24"/>
              </w:rPr>
              <w:t xml:space="preserve">the place of the local </w:t>
            </w:r>
            <w:r w:rsidR="00B564D5">
              <w:rPr>
                <w:rFonts w:ascii="Times New Roman" w:eastAsia="Times New Roman" w:hAnsi="Times New Roman"/>
                <w:sz w:val="24"/>
                <w:szCs w:val="24"/>
              </w:rPr>
              <w:t xml:space="preserve">in </w:t>
            </w:r>
            <w:r w:rsidR="00F91F08">
              <w:rPr>
                <w:rFonts w:ascii="Times New Roman" w:eastAsia="Times New Roman" w:hAnsi="Times New Roman"/>
                <w:sz w:val="24"/>
                <w:szCs w:val="24"/>
              </w:rPr>
              <w:t>these</w:t>
            </w:r>
            <w:r w:rsidR="00B564D5">
              <w:rPr>
                <w:rFonts w:ascii="Times New Roman" w:eastAsia="Times New Roman" w:hAnsi="Times New Roman"/>
                <w:sz w:val="24"/>
                <w:szCs w:val="24"/>
              </w:rPr>
              <w:t xml:space="preserve"> global network</w:t>
            </w:r>
            <w:r w:rsidR="00F91F08">
              <w:rPr>
                <w:rFonts w:ascii="Times New Roman" w:eastAsia="Times New Roman" w:hAnsi="Times New Roman"/>
                <w:sz w:val="24"/>
                <w:szCs w:val="24"/>
              </w:rPr>
              <w:t>s</w:t>
            </w:r>
            <w:r w:rsidR="000D54A5">
              <w:rPr>
                <w:rFonts w:ascii="Times New Roman" w:eastAsia="Times New Roman" w:hAnsi="Times New Roman"/>
                <w:sz w:val="24"/>
                <w:szCs w:val="24"/>
              </w:rPr>
              <w:t>.</w:t>
            </w:r>
          </w:p>
          <w:p w:rsidR="00175521" w:rsidRDefault="003A71AD" w:rsidP="003A71AD">
            <w:pPr>
              <w:autoSpaceDE w:val="0"/>
              <w:autoSpaceDN w:val="0"/>
              <w:adjustRightInd w:val="0"/>
              <w:rPr>
                <w:rFonts w:ascii="Times New Roman" w:eastAsia="Times New Roman" w:hAnsi="Times New Roman"/>
                <w:sz w:val="24"/>
                <w:szCs w:val="24"/>
              </w:rPr>
            </w:pPr>
            <w:r w:rsidRPr="00BC4FE3">
              <w:rPr>
                <w:rFonts w:ascii="Times New Roman" w:eastAsia="Times New Roman" w:hAnsi="Times New Roman"/>
                <w:sz w:val="24"/>
                <w:szCs w:val="24"/>
              </w:rPr>
              <w:t xml:space="preserve">- </w:t>
            </w:r>
            <w:r w:rsidR="00604E40">
              <w:rPr>
                <w:rFonts w:ascii="Times New Roman" w:eastAsia="Times New Roman" w:hAnsi="Times New Roman"/>
                <w:sz w:val="24"/>
                <w:szCs w:val="24"/>
              </w:rPr>
              <w:t xml:space="preserve">Course emphasizes </w:t>
            </w:r>
            <w:r w:rsidR="000508E5">
              <w:rPr>
                <w:rFonts w:ascii="Times New Roman" w:eastAsia="Times New Roman" w:hAnsi="Times New Roman"/>
                <w:sz w:val="24"/>
                <w:szCs w:val="24"/>
              </w:rPr>
              <w:t xml:space="preserve">the </w:t>
            </w:r>
            <w:r w:rsidR="00944A49">
              <w:rPr>
                <w:rFonts w:ascii="Times New Roman" w:eastAsia="Times New Roman" w:hAnsi="Times New Roman"/>
                <w:sz w:val="24"/>
                <w:szCs w:val="24"/>
              </w:rPr>
              <w:t>role</w:t>
            </w:r>
            <w:r w:rsidR="000508E5">
              <w:rPr>
                <w:rFonts w:ascii="Times New Roman" w:eastAsia="Times New Roman" w:hAnsi="Times New Roman"/>
                <w:sz w:val="24"/>
                <w:szCs w:val="24"/>
              </w:rPr>
              <w:t xml:space="preserve"> of </w:t>
            </w:r>
            <w:r w:rsidR="00F91F08">
              <w:rPr>
                <w:rFonts w:ascii="Times New Roman" w:eastAsia="Times New Roman" w:hAnsi="Times New Roman"/>
                <w:sz w:val="24"/>
                <w:szCs w:val="24"/>
              </w:rPr>
              <w:t xml:space="preserve">process-based </w:t>
            </w:r>
            <w:r w:rsidR="00944A49">
              <w:rPr>
                <w:rFonts w:ascii="Times New Roman" w:eastAsia="Times New Roman" w:hAnsi="Times New Roman"/>
                <w:sz w:val="24"/>
                <w:szCs w:val="24"/>
              </w:rPr>
              <w:t>thinking</w:t>
            </w:r>
            <w:r w:rsidR="000508E5">
              <w:rPr>
                <w:rFonts w:ascii="Times New Roman" w:eastAsia="Times New Roman" w:hAnsi="Times New Roman"/>
                <w:sz w:val="24"/>
                <w:szCs w:val="24"/>
              </w:rPr>
              <w:t xml:space="preserve">, which </w:t>
            </w:r>
            <w:r w:rsidR="001C7791">
              <w:rPr>
                <w:rFonts w:ascii="Times New Roman" w:eastAsia="Times New Roman" w:hAnsi="Times New Roman"/>
                <w:sz w:val="24"/>
                <w:szCs w:val="24"/>
              </w:rPr>
              <w:t>serves as</w:t>
            </w:r>
            <w:r w:rsidR="000508E5">
              <w:rPr>
                <w:rFonts w:ascii="Times New Roman" w:eastAsia="Times New Roman" w:hAnsi="Times New Roman"/>
                <w:sz w:val="24"/>
                <w:szCs w:val="24"/>
              </w:rPr>
              <w:t xml:space="preserve"> the </w:t>
            </w:r>
            <w:r w:rsidR="001C7791">
              <w:rPr>
                <w:rFonts w:ascii="Times New Roman" w:eastAsia="Times New Roman" w:hAnsi="Times New Roman"/>
                <w:sz w:val="24"/>
                <w:szCs w:val="24"/>
              </w:rPr>
              <w:t xml:space="preserve">enterprise-wide </w:t>
            </w:r>
            <w:r w:rsidR="000508E5">
              <w:rPr>
                <w:rFonts w:ascii="Times New Roman" w:eastAsia="Times New Roman" w:hAnsi="Times New Roman"/>
                <w:sz w:val="24"/>
                <w:szCs w:val="24"/>
              </w:rPr>
              <w:t>backbone o</w:t>
            </w:r>
            <w:r w:rsidR="001C7791">
              <w:rPr>
                <w:rFonts w:ascii="Times New Roman" w:eastAsia="Times New Roman" w:hAnsi="Times New Roman"/>
                <w:sz w:val="24"/>
                <w:szCs w:val="24"/>
              </w:rPr>
              <w:t>f contemporary TNC</w:t>
            </w:r>
            <w:r w:rsidR="000508E5">
              <w:rPr>
                <w:rFonts w:ascii="Times New Roman" w:eastAsia="Times New Roman" w:hAnsi="Times New Roman"/>
                <w:sz w:val="24"/>
                <w:szCs w:val="24"/>
              </w:rPr>
              <w:t xml:space="preserve">s, and students </w:t>
            </w:r>
            <w:r w:rsidR="00944A49">
              <w:rPr>
                <w:rFonts w:ascii="Times New Roman" w:eastAsia="Times New Roman" w:hAnsi="Times New Roman"/>
                <w:sz w:val="24"/>
                <w:szCs w:val="24"/>
              </w:rPr>
              <w:t xml:space="preserve">learn, can be used </w:t>
            </w:r>
            <w:r w:rsidR="000508E5">
              <w:rPr>
                <w:rFonts w:ascii="Times New Roman" w:eastAsia="Times New Roman" w:hAnsi="Times New Roman"/>
                <w:sz w:val="24"/>
                <w:szCs w:val="24"/>
              </w:rPr>
              <w:t>to gain meaningful understandings of the workings of TNCs</w:t>
            </w:r>
            <w:r w:rsidR="006F388E">
              <w:rPr>
                <w:rFonts w:ascii="Times New Roman" w:eastAsia="Times New Roman" w:hAnsi="Times New Roman"/>
                <w:sz w:val="24"/>
                <w:szCs w:val="24"/>
              </w:rPr>
              <w:t xml:space="preserve"> and their impacts. </w:t>
            </w:r>
          </w:p>
          <w:p w:rsidR="003A71AD" w:rsidRPr="00BC4FE3" w:rsidRDefault="00175521" w:rsidP="003A71AD">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 </w:t>
            </w:r>
            <w:r w:rsidR="000508E5">
              <w:rPr>
                <w:rFonts w:ascii="Times New Roman" w:eastAsia="Times New Roman" w:hAnsi="Times New Roman"/>
                <w:sz w:val="24"/>
                <w:szCs w:val="24"/>
              </w:rPr>
              <w:t>Our</w:t>
            </w:r>
            <w:r w:rsidR="00F91F08">
              <w:rPr>
                <w:rFonts w:ascii="Times New Roman" w:eastAsia="Times New Roman" w:hAnsi="Times New Roman"/>
                <w:sz w:val="24"/>
                <w:szCs w:val="24"/>
              </w:rPr>
              <w:t xml:space="preserve"> primary </w:t>
            </w:r>
            <w:r w:rsidR="0064001E">
              <w:rPr>
                <w:rFonts w:ascii="Times New Roman" w:eastAsia="Times New Roman" w:hAnsi="Times New Roman"/>
                <w:sz w:val="24"/>
                <w:szCs w:val="24"/>
              </w:rPr>
              <w:t>reference</w:t>
            </w:r>
            <w:r w:rsidR="00F91F08">
              <w:rPr>
                <w:rFonts w:ascii="Times New Roman" w:eastAsia="Times New Roman" w:hAnsi="Times New Roman"/>
                <w:sz w:val="24"/>
                <w:szCs w:val="24"/>
              </w:rPr>
              <w:t xml:space="preserve"> is </w:t>
            </w:r>
            <w:r w:rsidR="00604E40">
              <w:rPr>
                <w:rFonts w:ascii="Times New Roman" w:eastAsia="Times New Roman" w:hAnsi="Times New Roman"/>
                <w:sz w:val="24"/>
                <w:szCs w:val="24"/>
              </w:rPr>
              <w:t xml:space="preserve">Peter Dicken’s </w:t>
            </w:r>
            <w:r w:rsidR="0064001E">
              <w:rPr>
                <w:rFonts w:ascii="Times New Roman" w:eastAsia="Times New Roman" w:hAnsi="Times New Roman"/>
                <w:sz w:val="24"/>
                <w:szCs w:val="24"/>
              </w:rPr>
              <w:t xml:space="preserve">longitudinal </w:t>
            </w:r>
            <w:r w:rsidR="00604E40" w:rsidRPr="00604E40">
              <w:rPr>
                <w:rFonts w:ascii="Times New Roman" w:eastAsia="Times New Roman" w:hAnsi="Times New Roman"/>
                <w:i/>
                <w:sz w:val="24"/>
                <w:szCs w:val="24"/>
              </w:rPr>
              <w:t>Global Shift</w:t>
            </w:r>
            <w:r w:rsidR="00604E40">
              <w:rPr>
                <w:rFonts w:ascii="Times New Roman" w:eastAsia="Times New Roman" w:hAnsi="Times New Roman"/>
                <w:sz w:val="24"/>
                <w:szCs w:val="24"/>
              </w:rPr>
              <w:t xml:space="preserve"> (currently 7</w:t>
            </w:r>
            <w:r w:rsidR="00604E40" w:rsidRPr="00604E40">
              <w:rPr>
                <w:rFonts w:ascii="Times New Roman" w:eastAsia="Times New Roman" w:hAnsi="Times New Roman"/>
                <w:sz w:val="24"/>
                <w:szCs w:val="24"/>
                <w:vertAlign w:val="superscript"/>
              </w:rPr>
              <w:t>th</w:t>
            </w:r>
            <w:r w:rsidR="00604E40">
              <w:rPr>
                <w:rFonts w:ascii="Times New Roman" w:eastAsia="Times New Roman" w:hAnsi="Times New Roman"/>
                <w:sz w:val="24"/>
                <w:szCs w:val="24"/>
              </w:rPr>
              <w:t xml:space="preserve"> ed.) in combination with </w:t>
            </w:r>
            <w:r w:rsidR="003A71AD" w:rsidRPr="00BC4FE3">
              <w:rPr>
                <w:rFonts w:ascii="Times New Roman" w:eastAsia="Times New Roman" w:hAnsi="Times New Roman"/>
                <w:sz w:val="24"/>
                <w:szCs w:val="24"/>
              </w:rPr>
              <w:t xml:space="preserve">classroom </w:t>
            </w:r>
            <w:r w:rsidR="00604E40">
              <w:rPr>
                <w:rFonts w:ascii="Times New Roman" w:eastAsia="Times New Roman" w:hAnsi="Times New Roman"/>
                <w:sz w:val="24"/>
                <w:szCs w:val="24"/>
              </w:rPr>
              <w:t xml:space="preserve">and study </w:t>
            </w:r>
            <w:r w:rsidR="003A71AD" w:rsidRPr="00BC4FE3">
              <w:rPr>
                <w:rFonts w:ascii="Times New Roman" w:eastAsia="Times New Roman" w:hAnsi="Times New Roman"/>
                <w:sz w:val="24"/>
                <w:szCs w:val="24"/>
              </w:rPr>
              <w:t xml:space="preserve">activities, </w:t>
            </w:r>
            <w:r w:rsidR="00604E40">
              <w:rPr>
                <w:rFonts w:ascii="Times New Roman" w:eastAsia="Times New Roman" w:hAnsi="Times New Roman"/>
                <w:sz w:val="24"/>
                <w:szCs w:val="24"/>
              </w:rPr>
              <w:t>guest lecture</w:t>
            </w:r>
            <w:r w:rsidR="003A71AD">
              <w:rPr>
                <w:rFonts w:ascii="Times New Roman" w:eastAsia="Times New Roman" w:hAnsi="Times New Roman"/>
                <w:sz w:val="24"/>
                <w:szCs w:val="24"/>
              </w:rPr>
              <w:t xml:space="preserve">s, </w:t>
            </w:r>
            <w:r w:rsidR="00604E40">
              <w:rPr>
                <w:rFonts w:ascii="Times New Roman" w:eastAsia="Times New Roman" w:hAnsi="Times New Roman"/>
                <w:sz w:val="24"/>
                <w:szCs w:val="24"/>
              </w:rPr>
              <w:t xml:space="preserve">and </w:t>
            </w:r>
            <w:r>
              <w:rPr>
                <w:rFonts w:ascii="Times New Roman" w:eastAsia="Times New Roman" w:hAnsi="Times New Roman"/>
                <w:sz w:val="24"/>
                <w:szCs w:val="24"/>
              </w:rPr>
              <w:t xml:space="preserve">selected </w:t>
            </w:r>
            <w:r w:rsidR="003A71AD">
              <w:rPr>
                <w:rFonts w:ascii="Times New Roman" w:eastAsia="Times New Roman" w:hAnsi="Times New Roman"/>
                <w:sz w:val="24"/>
                <w:szCs w:val="24"/>
              </w:rPr>
              <w:t xml:space="preserve">tours of industrial plants, </w:t>
            </w:r>
            <w:r w:rsidR="00604E40">
              <w:rPr>
                <w:rFonts w:ascii="Times New Roman" w:eastAsia="Times New Roman" w:hAnsi="Times New Roman"/>
                <w:sz w:val="24"/>
                <w:szCs w:val="24"/>
              </w:rPr>
              <w:t xml:space="preserve">agricultural </w:t>
            </w:r>
            <w:r w:rsidR="006F388E">
              <w:rPr>
                <w:rFonts w:ascii="Times New Roman" w:eastAsia="Times New Roman" w:hAnsi="Times New Roman"/>
                <w:sz w:val="24"/>
                <w:szCs w:val="24"/>
              </w:rPr>
              <w:t>enterprises</w:t>
            </w:r>
            <w:r w:rsidR="00944A49">
              <w:rPr>
                <w:rFonts w:ascii="Times New Roman" w:eastAsia="Times New Roman" w:hAnsi="Times New Roman"/>
                <w:sz w:val="24"/>
                <w:szCs w:val="24"/>
              </w:rPr>
              <w:t>, and extraction sites.</w:t>
            </w:r>
          </w:p>
          <w:p w:rsidR="008E7AA8" w:rsidRPr="008E7AA8" w:rsidRDefault="003A71AD" w:rsidP="008E7AA8">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 </w:t>
            </w:r>
            <w:r w:rsidR="00F91F08">
              <w:rPr>
                <w:rFonts w:ascii="Times New Roman" w:eastAsia="Times New Roman" w:hAnsi="Times New Roman"/>
                <w:sz w:val="24"/>
                <w:szCs w:val="24"/>
              </w:rPr>
              <w:t>As a result of the course students gain</w:t>
            </w:r>
            <w:r w:rsidR="008E7AA8">
              <w:rPr>
                <w:rFonts w:ascii="Times New Roman" w:eastAsia="Times New Roman" w:hAnsi="Times New Roman"/>
                <w:sz w:val="24"/>
                <w:szCs w:val="24"/>
              </w:rPr>
              <w:t xml:space="preserve"> insight into the underpinning ideologies and processes </w:t>
            </w:r>
            <w:r w:rsidR="00F91F08">
              <w:rPr>
                <w:rFonts w:ascii="Times New Roman" w:eastAsia="Times New Roman" w:hAnsi="Times New Roman"/>
                <w:sz w:val="24"/>
                <w:szCs w:val="24"/>
              </w:rPr>
              <w:t xml:space="preserve">of </w:t>
            </w:r>
            <w:r w:rsidR="005A1D4B">
              <w:rPr>
                <w:rFonts w:ascii="Times New Roman" w:eastAsia="Times New Roman" w:hAnsi="Times New Roman"/>
                <w:sz w:val="24"/>
                <w:szCs w:val="24"/>
              </w:rPr>
              <w:t>globalizing</w:t>
            </w:r>
            <w:r w:rsidR="00F91F08">
              <w:rPr>
                <w:rFonts w:ascii="Times New Roman" w:eastAsia="Times New Roman" w:hAnsi="Times New Roman"/>
                <w:sz w:val="24"/>
                <w:szCs w:val="24"/>
              </w:rPr>
              <w:t xml:space="preserve"> </w:t>
            </w:r>
            <w:r w:rsidR="0056119B">
              <w:rPr>
                <w:rFonts w:ascii="Times New Roman" w:eastAsia="Times New Roman" w:hAnsi="Times New Roman"/>
                <w:sz w:val="24"/>
                <w:szCs w:val="24"/>
              </w:rPr>
              <w:t>capitalism</w:t>
            </w:r>
            <w:r w:rsidR="00033A23">
              <w:rPr>
                <w:rFonts w:ascii="Times New Roman" w:eastAsia="Times New Roman" w:hAnsi="Times New Roman"/>
                <w:sz w:val="24"/>
                <w:szCs w:val="24"/>
              </w:rPr>
              <w:t xml:space="preserve"> through the development of skills in </w:t>
            </w:r>
            <w:r w:rsidR="00033A23" w:rsidRPr="008E7AA8">
              <w:rPr>
                <w:rFonts w:ascii="Times New Roman" w:eastAsia="Times New Roman" w:hAnsi="Times New Roman"/>
                <w:sz w:val="24"/>
                <w:szCs w:val="24"/>
              </w:rPr>
              <w:t xml:space="preserve">critical reading, </w:t>
            </w:r>
            <w:r w:rsidR="00033A23">
              <w:rPr>
                <w:rFonts w:ascii="Times New Roman" w:eastAsia="Times New Roman" w:hAnsi="Times New Roman"/>
                <w:sz w:val="24"/>
                <w:szCs w:val="24"/>
              </w:rPr>
              <w:t>process mapping</w:t>
            </w:r>
            <w:r w:rsidR="000508E5">
              <w:rPr>
                <w:rFonts w:ascii="Times New Roman" w:eastAsia="Times New Roman" w:hAnsi="Times New Roman"/>
                <w:sz w:val="24"/>
                <w:szCs w:val="24"/>
              </w:rPr>
              <w:t xml:space="preserve">, </w:t>
            </w:r>
            <w:r w:rsidR="008E7AA8" w:rsidRPr="008E7AA8">
              <w:rPr>
                <w:rFonts w:ascii="Times New Roman" w:eastAsia="Times New Roman" w:hAnsi="Times New Roman"/>
                <w:sz w:val="24"/>
                <w:szCs w:val="24"/>
              </w:rPr>
              <w:t>field observation, clear writing, and constructive</w:t>
            </w:r>
          </w:p>
          <w:p w:rsidR="008E7AA8" w:rsidRPr="008E7AA8" w:rsidRDefault="008E7AA8" w:rsidP="008E7AA8">
            <w:pPr>
              <w:autoSpaceDE w:val="0"/>
              <w:autoSpaceDN w:val="0"/>
              <w:adjustRightInd w:val="0"/>
              <w:rPr>
                <w:rFonts w:ascii="Times New Roman" w:eastAsia="Times New Roman" w:hAnsi="Times New Roman"/>
                <w:sz w:val="24"/>
                <w:szCs w:val="24"/>
              </w:rPr>
            </w:pPr>
            <w:proofErr w:type="gramStart"/>
            <w:r w:rsidRPr="008E7AA8">
              <w:rPr>
                <w:rFonts w:ascii="Times New Roman" w:eastAsia="Times New Roman" w:hAnsi="Times New Roman"/>
                <w:sz w:val="24"/>
                <w:szCs w:val="24"/>
              </w:rPr>
              <w:t>verbal</w:t>
            </w:r>
            <w:proofErr w:type="gramEnd"/>
            <w:r w:rsidRPr="008E7AA8">
              <w:rPr>
                <w:rFonts w:ascii="Times New Roman" w:eastAsia="Times New Roman" w:hAnsi="Times New Roman"/>
                <w:sz w:val="24"/>
                <w:szCs w:val="24"/>
              </w:rPr>
              <w:t xml:space="preserve"> communication</w:t>
            </w:r>
            <w:r w:rsidR="0056119B">
              <w:rPr>
                <w:rFonts w:ascii="Times New Roman" w:eastAsia="Times New Roman" w:hAnsi="Times New Roman"/>
                <w:sz w:val="24"/>
                <w:szCs w:val="24"/>
              </w:rPr>
              <w:t>.</w:t>
            </w:r>
          </w:p>
          <w:p w:rsidR="00604E40" w:rsidRDefault="00604E40" w:rsidP="003A71AD">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 </w:t>
            </w:r>
            <w:r w:rsidR="00175521">
              <w:rPr>
                <w:rFonts w:ascii="Times New Roman" w:eastAsia="Times New Roman" w:hAnsi="Times New Roman"/>
                <w:sz w:val="24"/>
                <w:szCs w:val="24"/>
              </w:rPr>
              <w:t xml:space="preserve">Making connections in the globalized thoroughbred racing industry, the Spring 2016 class based in Sydney </w:t>
            </w:r>
            <w:r w:rsidR="005A1D4B">
              <w:rPr>
                <w:rFonts w:ascii="Times New Roman" w:eastAsia="Times New Roman" w:hAnsi="Times New Roman"/>
                <w:sz w:val="24"/>
                <w:szCs w:val="24"/>
              </w:rPr>
              <w:t>toured</w:t>
            </w:r>
            <w:r w:rsidR="00175521">
              <w:rPr>
                <w:rFonts w:ascii="Times New Roman" w:eastAsia="Times New Roman" w:hAnsi="Times New Roman"/>
                <w:sz w:val="24"/>
                <w:szCs w:val="24"/>
              </w:rPr>
              <w:t xml:space="preserve"> the</w:t>
            </w:r>
            <w:r w:rsidR="00B564D5">
              <w:rPr>
                <w:rFonts w:ascii="Times New Roman" w:eastAsia="Times New Roman" w:hAnsi="Times New Roman"/>
                <w:sz w:val="24"/>
                <w:szCs w:val="24"/>
              </w:rPr>
              <w:t xml:space="preserve"> Hunter Valley facility of Darley Stud, which owns Lexington, KY, </w:t>
            </w:r>
            <w:r w:rsidR="00175521">
              <w:rPr>
                <w:rFonts w:ascii="Times New Roman" w:eastAsia="Times New Roman" w:hAnsi="Times New Roman"/>
                <w:sz w:val="24"/>
                <w:szCs w:val="24"/>
              </w:rPr>
              <w:t xml:space="preserve">horse </w:t>
            </w:r>
            <w:r w:rsidR="00B564D5">
              <w:rPr>
                <w:rFonts w:ascii="Times New Roman" w:eastAsia="Times New Roman" w:hAnsi="Times New Roman"/>
                <w:sz w:val="24"/>
                <w:szCs w:val="24"/>
              </w:rPr>
              <w:t>farms</w:t>
            </w:r>
            <w:r w:rsidR="00175521">
              <w:rPr>
                <w:rFonts w:ascii="Times New Roman" w:eastAsia="Times New Roman" w:hAnsi="Times New Roman"/>
                <w:sz w:val="24"/>
                <w:szCs w:val="24"/>
              </w:rPr>
              <w:t>.</w:t>
            </w:r>
          </w:p>
          <w:p w:rsidR="003A71AD" w:rsidRDefault="003A71AD" w:rsidP="003A71AD">
            <w:pPr>
              <w:autoSpaceDE w:val="0"/>
              <w:autoSpaceDN w:val="0"/>
              <w:adjustRightInd w:val="0"/>
              <w:rPr>
                <w:rFonts w:ascii="Times New Roman" w:eastAsia="Times New Roman" w:hAnsi="Times New Roman"/>
                <w:sz w:val="24"/>
                <w:szCs w:val="24"/>
              </w:rPr>
            </w:pPr>
          </w:p>
          <w:p w:rsidR="00FC75E3" w:rsidRPr="00FC75E3" w:rsidRDefault="00FC75E3" w:rsidP="00FC75E3">
            <w:pPr>
              <w:spacing w:before="60"/>
              <w:rPr>
                <w:rFonts w:ascii="Times New Roman" w:eastAsia="Times New Roman" w:hAnsi="Times New Roman"/>
                <w:sz w:val="24"/>
                <w:szCs w:val="24"/>
              </w:rPr>
            </w:pPr>
            <w:r>
              <w:rPr>
                <w:rFonts w:ascii="Times New Roman" w:eastAsia="Times New Roman" w:hAnsi="Times New Roman"/>
                <w:b/>
                <w:sz w:val="24"/>
                <w:szCs w:val="24"/>
              </w:rPr>
              <w:t xml:space="preserve">Instructor: Environment &amp; Development </w:t>
            </w:r>
          </w:p>
          <w:p w:rsidR="00FC75E3" w:rsidRPr="009B5D31" w:rsidRDefault="00FC75E3" w:rsidP="00FC75E3">
            <w:pPr>
              <w:spacing w:after="120"/>
              <w:rPr>
                <w:rFonts w:ascii="Times New Roman" w:eastAsia="Times New Roman" w:hAnsi="Times New Roman"/>
                <w:sz w:val="24"/>
                <w:szCs w:val="24"/>
              </w:rPr>
            </w:pPr>
            <w:r>
              <w:rPr>
                <w:rFonts w:ascii="Times New Roman" w:eastAsia="Times New Roman" w:hAnsi="Times New Roman"/>
                <w:sz w:val="24"/>
                <w:szCs w:val="24"/>
              </w:rPr>
              <w:t>GEO 316: Sp</w:t>
            </w:r>
            <w:r w:rsidR="00175521">
              <w:rPr>
                <w:rFonts w:ascii="Times New Roman" w:eastAsia="Times New Roman" w:hAnsi="Times New Roman"/>
                <w:sz w:val="24"/>
                <w:szCs w:val="24"/>
              </w:rPr>
              <w:t>ring 2016</w:t>
            </w:r>
            <w:r>
              <w:rPr>
                <w:rFonts w:ascii="Times New Roman" w:eastAsia="Times New Roman" w:hAnsi="Times New Roman"/>
                <w:sz w:val="24"/>
                <w:szCs w:val="24"/>
              </w:rPr>
              <w:t xml:space="preserve"> </w:t>
            </w:r>
            <w:r w:rsidR="00175521">
              <w:rPr>
                <w:rFonts w:ascii="Times New Roman" w:eastAsia="Times New Roman" w:hAnsi="Times New Roman"/>
                <w:sz w:val="24"/>
                <w:szCs w:val="24"/>
              </w:rPr>
              <w:t>(</w:t>
            </w:r>
            <w:r>
              <w:rPr>
                <w:rFonts w:ascii="Times New Roman" w:eastAsia="Times New Roman" w:hAnsi="Times New Roman"/>
                <w:sz w:val="24"/>
                <w:szCs w:val="24"/>
              </w:rPr>
              <w:t>also Recitation Lecturer in GEO 162: Spring 2014</w:t>
            </w:r>
            <w:r w:rsidR="00175521">
              <w:rPr>
                <w:rFonts w:ascii="Times New Roman" w:eastAsia="Times New Roman" w:hAnsi="Times New Roman"/>
                <w:sz w:val="24"/>
                <w:szCs w:val="24"/>
              </w:rPr>
              <w:t>)</w:t>
            </w:r>
            <w:r>
              <w:rPr>
                <w:rFonts w:ascii="Times New Roman" w:eastAsia="Times New Roman" w:hAnsi="Times New Roman"/>
                <w:sz w:val="24"/>
                <w:szCs w:val="24"/>
              </w:rPr>
              <w:t xml:space="preserve"> </w:t>
            </w:r>
          </w:p>
          <w:p w:rsidR="00FC75E3" w:rsidRDefault="00FC75E3" w:rsidP="00FC75E3">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 Students in this class </w:t>
            </w:r>
            <w:proofErr w:type="gramStart"/>
            <w:r>
              <w:rPr>
                <w:rFonts w:ascii="Times New Roman" w:eastAsia="Times New Roman" w:hAnsi="Times New Roman"/>
                <w:sz w:val="24"/>
                <w:szCs w:val="24"/>
              </w:rPr>
              <w:t>learn  to</w:t>
            </w:r>
            <w:proofErr w:type="gramEnd"/>
            <w:r>
              <w:rPr>
                <w:rFonts w:ascii="Times New Roman" w:eastAsia="Times New Roman" w:hAnsi="Times New Roman"/>
                <w:sz w:val="24"/>
                <w:szCs w:val="24"/>
              </w:rPr>
              <w:t xml:space="preserve"> relate their individual lives with global environments and the lived-lives of people living in resource extraction zones. </w:t>
            </w:r>
          </w:p>
          <w:p w:rsidR="00492E5B" w:rsidRDefault="00492E5B" w:rsidP="00492E5B">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 </w:t>
            </w:r>
            <w:r w:rsidRPr="00492E5B">
              <w:rPr>
                <w:rFonts w:ascii="Times New Roman" w:eastAsia="Times New Roman" w:hAnsi="Times New Roman"/>
                <w:sz w:val="24"/>
                <w:szCs w:val="24"/>
              </w:rPr>
              <w:t xml:space="preserve">This introductory/intermediate level course investigates the geographical relationships between economic development and the environment. </w:t>
            </w:r>
            <w:r>
              <w:rPr>
                <w:rFonts w:ascii="Times New Roman" w:eastAsia="Times New Roman" w:hAnsi="Times New Roman"/>
                <w:sz w:val="24"/>
                <w:szCs w:val="24"/>
              </w:rPr>
              <w:t>S</w:t>
            </w:r>
            <w:r w:rsidRPr="00492E5B">
              <w:rPr>
                <w:rFonts w:ascii="Times New Roman" w:eastAsia="Times New Roman" w:hAnsi="Times New Roman"/>
                <w:sz w:val="24"/>
                <w:szCs w:val="24"/>
              </w:rPr>
              <w:t xml:space="preserve">tudents enlist the critical analytical lenses of political economy, feminism, and postcolonialism to better understand the relations of the environment with the “development industry” and the </w:t>
            </w:r>
            <w:r w:rsidR="005B1FD5">
              <w:rPr>
                <w:rFonts w:ascii="Times New Roman" w:eastAsia="Times New Roman" w:hAnsi="Times New Roman"/>
                <w:sz w:val="24"/>
                <w:szCs w:val="24"/>
              </w:rPr>
              <w:t xml:space="preserve">highly-uneven </w:t>
            </w:r>
            <w:r w:rsidRPr="00492E5B">
              <w:rPr>
                <w:rFonts w:ascii="Times New Roman" w:eastAsia="Times New Roman" w:hAnsi="Times New Roman"/>
                <w:sz w:val="24"/>
                <w:szCs w:val="24"/>
              </w:rPr>
              <w:t xml:space="preserve">socio-ecological ramifications. </w:t>
            </w:r>
          </w:p>
          <w:p w:rsidR="00492E5B" w:rsidRDefault="00492E5B" w:rsidP="00492E5B">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 </w:t>
            </w:r>
            <w:r w:rsidRPr="00492E5B">
              <w:rPr>
                <w:rFonts w:ascii="Times New Roman" w:eastAsia="Times New Roman" w:hAnsi="Times New Roman"/>
                <w:sz w:val="24"/>
                <w:szCs w:val="24"/>
              </w:rPr>
              <w:t xml:space="preserve">Students peer beyond promotional literature to interrogate why, despite much significant research, environmentally (and socially) destructive development continues. </w:t>
            </w:r>
            <w:r>
              <w:rPr>
                <w:rFonts w:ascii="Times New Roman" w:eastAsia="Times New Roman" w:hAnsi="Times New Roman"/>
                <w:sz w:val="24"/>
                <w:szCs w:val="24"/>
              </w:rPr>
              <w:t xml:space="preserve">A special focus aims </w:t>
            </w:r>
            <w:r w:rsidRPr="00492E5B">
              <w:rPr>
                <w:rFonts w:ascii="Times New Roman" w:eastAsia="Times New Roman" w:hAnsi="Times New Roman"/>
                <w:sz w:val="24"/>
                <w:szCs w:val="24"/>
              </w:rPr>
              <w:t>critical eyes at schemes that enclose territories in the Global South in order to financialize so-called ecological-services.</w:t>
            </w:r>
          </w:p>
          <w:p w:rsidR="004F5992" w:rsidRDefault="00492E5B" w:rsidP="00FC75E3">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 </w:t>
            </w:r>
            <w:r w:rsidR="005B1FD5">
              <w:rPr>
                <w:rFonts w:ascii="Times New Roman" w:eastAsia="Times New Roman" w:hAnsi="Times New Roman"/>
                <w:sz w:val="24"/>
                <w:szCs w:val="24"/>
              </w:rPr>
              <w:t>Students learn to identify the</w:t>
            </w:r>
            <w:r w:rsidRPr="00492E5B">
              <w:rPr>
                <w:rFonts w:ascii="Times New Roman" w:eastAsia="Times New Roman" w:hAnsi="Times New Roman"/>
                <w:sz w:val="24"/>
                <w:szCs w:val="24"/>
              </w:rPr>
              <w:t xml:space="preserve"> socio-environmental </w:t>
            </w:r>
            <w:r w:rsidR="005B1FD5">
              <w:rPr>
                <w:rFonts w:ascii="Times New Roman" w:eastAsia="Times New Roman" w:hAnsi="Times New Roman"/>
                <w:sz w:val="24"/>
                <w:szCs w:val="24"/>
              </w:rPr>
              <w:t>impacts</w:t>
            </w:r>
            <w:r w:rsidRPr="00492E5B">
              <w:rPr>
                <w:rFonts w:ascii="Times New Roman" w:eastAsia="Times New Roman" w:hAnsi="Times New Roman"/>
                <w:sz w:val="24"/>
                <w:szCs w:val="24"/>
              </w:rPr>
              <w:t xml:space="preserve"> resulting from development schemes and </w:t>
            </w:r>
            <w:r w:rsidR="005B1FD5">
              <w:rPr>
                <w:rFonts w:ascii="Times New Roman" w:eastAsia="Times New Roman" w:hAnsi="Times New Roman"/>
                <w:sz w:val="24"/>
                <w:szCs w:val="24"/>
              </w:rPr>
              <w:t xml:space="preserve">to </w:t>
            </w:r>
            <w:r w:rsidRPr="00492E5B">
              <w:rPr>
                <w:rFonts w:ascii="Times New Roman" w:eastAsia="Times New Roman" w:hAnsi="Times New Roman"/>
                <w:sz w:val="24"/>
                <w:szCs w:val="24"/>
              </w:rPr>
              <w:t>suggest potential alternative solutions</w:t>
            </w:r>
            <w:r w:rsidR="005B1FD5">
              <w:rPr>
                <w:rFonts w:ascii="Times New Roman" w:eastAsia="Times New Roman" w:hAnsi="Times New Roman"/>
                <w:sz w:val="24"/>
                <w:szCs w:val="24"/>
              </w:rPr>
              <w:t xml:space="preserve">. </w:t>
            </w:r>
          </w:p>
          <w:p w:rsidR="00FC75E3" w:rsidRDefault="00FC75E3" w:rsidP="00FC75E3">
            <w:pPr>
              <w:autoSpaceDE w:val="0"/>
              <w:autoSpaceDN w:val="0"/>
              <w:adjustRightInd w:val="0"/>
              <w:rPr>
                <w:rFonts w:ascii="Times New Roman" w:eastAsia="Times New Roman" w:hAnsi="Times New Roman"/>
              </w:rPr>
            </w:pPr>
          </w:p>
          <w:p w:rsidR="001C7791" w:rsidRDefault="001C7791" w:rsidP="001C7791">
            <w:pPr>
              <w:spacing w:before="60"/>
              <w:rPr>
                <w:rFonts w:ascii="Times New Roman" w:eastAsia="Times New Roman" w:hAnsi="Times New Roman"/>
                <w:sz w:val="24"/>
                <w:szCs w:val="24"/>
              </w:rPr>
            </w:pPr>
            <w:r>
              <w:rPr>
                <w:rFonts w:ascii="Times New Roman" w:eastAsia="Times New Roman" w:hAnsi="Times New Roman"/>
                <w:b/>
                <w:sz w:val="24"/>
                <w:szCs w:val="24"/>
              </w:rPr>
              <w:t xml:space="preserve">Instructor: Special Topics in Geography: </w:t>
            </w:r>
            <w:r w:rsidR="004F5992">
              <w:rPr>
                <w:rFonts w:ascii="Times New Roman" w:eastAsia="Times New Roman" w:hAnsi="Times New Roman"/>
                <w:b/>
                <w:sz w:val="24"/>
                <w:szCs w:val="24"/>
              </w:rPr>
              <w:t>Applied Research in Marine Plastics Activism</w:t>
            </w:r>
          </w:p>
          <w:p w:rsidR="001C7791" w:rsidRDefault="001C7791" w:rsidP="001C7791">
            <w:pPr>
              <w:spacing w:before="60"/>
              <w:rPr>
                <w:rFonts w:ascii="Times New Roman" w:eastAsia="Times New Roman" w:hAnsi="Times New Roman"/>
                <w:sz w:val="24"/>
                <w:szCs w:val="24"/>
              </w:rPr>
            </w:pPr>
            <w:r>
              <w:rPr>
                <w:rFonts w:ascii="Times New Roman" w:eastAsia="Times New Roman" w:hAnsi="Times New Roman"/>
                <w:sz w:val="24"/>
                <w:szCs w:val="24"/>
              </w:rPr>
              <w:t xml:space="preserve">GEO </w:t>
            </w:r>
            <w:r w:rsidR="004F5992">
              <w:rPr>
                <w:rFonts w:ascii="Times New Roman" w:eastAsia="Times New Roman" w:hAnsi="Times New Roman"/>
                <w:sz w:val="24"/>
                <w:szCs w:val="24"/>
              </w:rPr>
              <w:t>465</w:t>
            </w:r>
            <w:r>
              <w:rPr>
                <w:rFonts w:ascii="Times New Roman" w:eastAsia="Times New Roman" w:hAnsi="Times New Roman"/>
                <w:sz w:val="24"/>
                <w:szCs w:val="24"/>
              </w:rPr>
              <w:t xml:space="preserve">: Spring </w:t>
            </w:r>
            <w:r w:rsidR="004F5992">
              <w:rPr>
                <w:rFonts w:ascii="Times New Roman" w:eastAsia="Times New Roman" w:hAnsi="Times New Roman"/>
                <w:sz w:val="24"/>
                <w:szCs w:val="24"/>
              </w:rPr>
              <w:t>2016</w:t>
            </w:r>
          </w:p>
          <w:p w:rsidR="00366346" w:rsidRDefault="00366346" w:rsidP="00366346">
            <w:pP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 xml:space="preserve">Students </w:t>
            </w:r>
            <w:r w:rsidRPr="005B1FD5">
              <w:rPr>
                <w:rFonts w:ascii="Times New Roman" w:eastAsia="Times New Roman" w:hAnsi="Times New Roman"/>
                <w:sz w:val="24"/>
                <w:szCs w:val="24"/>
              </w:rPr>
              <w:t>developed</w:t>
            </w:r>
            <w:r>
              <w:rPr>
                <w:rFonts w:ascii="Times New Roman" w:eastAsia="Times New Roman" w:hAnsi="Times New Roman"/>
                <w:sz w:val="24"/>
                <w:szCs w:val="24"/>
              </w:rPr>
              <w:t>, a</w:t>
            </w:r>
            <w:r w:rsidRPr="005B1FD5">
              <w:rPr>
                <w:rFonts w:ascii="Times New Roman" w:eastAsia="Times New Roman" w:hAnsi="Times New Roman"/>
                <w:sz w:val="24"/>
                <w:szCs w:val="24"/>
              </w:rPr>
              <w:t>dministered</w:t>
            </w:r>
            <w:r>
              <w:rPr>
                <w:rFonts w:ascii="Times New Roman" w:eastAsia="Times New Roman" w:hAnsi="Times New Roman"/>
                <w:sz w:val="24"/>
                <w:szCs w:val="24"/>
              </w:rPr>
              <w:t xml:space="preserve">, and analyzed two public opinion surveys </w:t>
            </w:r>
            <w:r w:rsidRPr="005B1FD5">
              <w:rPr>
                <w:rFonts w:ascii="Times New Roman" w:eastAsia="Times New Roman" w:hAnsi="Times New Roman"/>
                <w:sz w:val="24"/>
                <w:szCs w:val="24"/>
              </w:rPr>
              <w:t>to target separate constituencies</w:t>
            </w:r>
            <w:r>
              <w:rPr>
                <w:rFonts w:ascii="Times New Roman" w:eastAsia="Times New Roman" w:hAnsi="Times New Roman"/>
                <w:sz w:val="24"/>
                <w:szCs w:val="24"/>
              </w:rPr>
              <w:t xml:space="preserve"> in Wollongong, NSW</w:t>
            </w:r>
            <w:r w:rsidRPr="005B1FD5">
              <w:rPr>
                <w:rFonts w:ascii="Times New Roman" w:eastAsia="Times New Roman" w:hAnsi="Times New Roman"/>
                <w:sz w:val="24"/>
                <w:szCs w:val="24"/>
              </w:rPr>
              <w:t xml:space="preserve">. First </w:t>
            </w:r>
            <w:r>
              <w:rPr>
                <w:rFonts w:ascii="Times New Roman" w:eastAsia="Times New Roman" w:hAnsi="Times New Roman"/>
                <w:sz w:val="24"/>
                <w:szCs w:val="24"/>
              </w:rPr>
              <w:t>was</w:t>
            </w:r>
            <w:r w:rsidRPr="005B1FD5">
              <w:rPr>
                <w:rFonts w:ascii="Times New Roman" w:eastAsia="Times New Roman" w:hAnsi="Times New Roman"/>
                <w:sz w:val="24"/>
                <w:szCs w:val="24"/>
              </w:rPr>
              <w:t xml:space="preserve"> </w:t>
            </w:r>
            <w:r w:rsidR="00771402">
              <w:rPr>
                <w:rFonts w:ascii="Times New Roman" w:eastAsia="Times New Roman" w:hAnsi="Times New Roman"/>
                <w:sz w:val="24"/>
                <w:szCs w:val="24"/>
              </w:rPr>
              <w:t>to 99 persons in the</w:t>
            </w:r>
            <w:r w:rsidRPr="005B1FD5">
              <w:rPr>
                <w:rFonts w:ascii="Times New Roman" w:eastAsia="Times New Roman" w:hAnsi="Times New Roman"/>
                <w:sz w:val="24"/>
                <w:szCs w:val="24"/>
              </w:rPr>
              <w:t xml:space="preserve"> general beach-going public; and, second, </w:t>
            </w:r>
            <w:r>
              <w:rPr>
                <w:rFonts w:ascii="Times New Roman" w:eastAsia="Times New Roman" w:hAnsi="Times New Roman"/>
                <w:sz w:val="24"/>
                <w:szCs w:val="24"/>
              </w:rPr>
              <w:t>was</w:t>
            </w:r>
            <w:r w:rsidRPr="005B1FD5">
              <w:rPr>
                <w:rFonts w:ascii="Times New Roman" w:eastAsia="Times New Roman" w:hAnsi="Times New Roman"/>
                <w:sz w:val="24"/>
                <w:szCs w:val="24"/>
              </w:rPr>
              <w:t xml:space="preserve"> </w:t>
            </w:r>
            <w:r w:rsidR="00771402">
              <w:rPr>
                <w:rFonts w:ascii="Times New Roman" w:eastAsia="Times New Roman" w:hAnsi="Times New Roman"/>
                <w:sz w:val="24"/>
                <w:szCs w:val="24"/>
              </w:rPr>
              <w:t xml:space="preserve">to owners or managers of 38 </w:t>
            </w:r>
            <w:r>
              <w:rPr>
                <w:rFonts w:ascii="Times New Roman" w:eastAsia="Times New Roman" w:hAnsi="Times New Roman"/>
                <w:sz w:val="24"/>
                <w:szCs w:val="24"/>
              </w:rPr>
              <w:t xml:space="preserve">bars, cafes and shops </w:t>
            </w:r>
            <w:r w:rsidRPr="005B1FD5">
              <w:rPr>
                <w:rFonts w:ascii="Times New Roman" w:eastAsia="Times New Roman" w:hAnsi="Times New Roman"/>
                <w:sz w:val="24"/>
                <w:szCs w:val="24"/>
              </w:rPr>
              <w:t xml:space="preserve">doing business in the beachfront </w:t>
            </w:r>
            <w:r>
              <w:rPr>
                <w:rFonts w:ascii="Times New Roman" w:eastAsia="Times New Roman" w:hAnsi="Times New Roman"/>
                <w:sz w:val="24"/>
                <w:szCs w:val="24"/>
              </w:rPr>
              <w:t xml:space="preserve">and central business </w:t>
            </w:r>
            <w:r w:rsidRPr="005B1FD5">
              <w:rPr>
                <w:rFonts w:ascii="Times New Roman" w:eastAsia="Times New Roman" w:hAnsi="Times New Roman"/>
                <w:sz w:val="24"/>
                <w:szCs w:val="24"/>
              </w:rPr>
              <w:t xml:space="preserve">districts. </w:t>
            </w:r>
          </w:p>
          <w:p w:rsidR="00366346" w:rsidRDefault="00366346" w:rsidP="00366346">
            <w:pPr>
              <w:rPr>
                <w:rFonts w:ascii="Times New Roman" w:eastAsia="Times New Roman" w:hAnsi="Times New Roman"/>
                <w:sz w:val="24"/>
                <w:szCs w:val="24"/>
              </w:rPr>
            </w:pPr>
            <w:r>
              <w:rPr>
                <w:rFonts w:ascii="Times New Roman" w:eastAsia="Times New Roman" w:hAnsi="Times New Roman"/>
                <w:sz w:val="24"/>
                <w:szCs w:val="24"/>
              </w:rPr>
              <w:t xml:space="preserve">- Purpose was </w:t>
            </w:r>
            <w:r w:rsidR="005B1FD5" w:rsidRPr="005B1FD5">
              <w:rPr>
                <w:rFonts w:ascii="Times New Roman" w:eastAsia="Times New Roman" w:hAnsi="Times New Roman"/>
                <w:sz w:val="24"/>
                <w:szCs w:val="24"/>
              </w:rPr>
              <w:t xml:space="preserve">to broaden public understanding </w:t>
            </w:r>
            <w:r>
              <w:rPr>
                <w:rFonts w:ascii="Times New Roman" w:eastAsia="Times New Roman" w:hAnsi="Times New Roman"/>
                <w:sz w:val="24"/>
                <w:szCs w:val="24"/>
              </w:rPr>
              <w:t>about a proposed 10¢ bottle cash refund on</w:t>
            </w:r>
            <w:r w:rsidR="005B1FD5" w:rsidRPr="005B1FD5">
              <w:rPr>
                <w:rFonts w:ascii="Times New Roman" w:eastAsia="Times New Roman" w:hAnsi="Times New Roman"/>
                <w:sz w:val="24"/>
                <w:szCs w:val="24"/>
              </w:rPr>
              <w:t xml:space="preserve"> all sales of </w:t>
            </w:r>
            <w:r>
              <w:rPr>
                <w:rFonts w:ascii="Times New Roman" w:eastAsia="Times New Roman" w:hAnsi="Times New Roman"/>
                <w:sz w:val="24"/>
                <w:szCs w:val="24"/>
              </w:rPr>
              <w:t>disposable</w:t>
            </w:r>
            <w:r w:rsidR="005B1FD5" w:rsidRPr="005B1FD5">
              <w:rPr>
                <w:rFonts w:ascii="Times New Roman" w:eastAsia="Times New Roman" w:hAnsi="Times New Roman"/>
                <w:sz w:val="24"/>
                <w:szCs w:val="24"/>
              </w:rPr>
              <w:t xml:space="preserve"> beverage containers</w:t>
            </w:r>
            <w:r>
              <w:rPr>
                <w:rFonts w:ascii="Times New Roman" w:eastAsia="Times New Roman" w:hAnsi="Times New Roman"/>
                <w:sz w:val="24"/>
                <w:szCs w:val="24"/>
              </w:rPr>
              <w:t xml:space="preserve"> in New South Wales anticipated to begin July 2017, and</w:t>
            </w:r>
            <w:r w:rsidRPr="005B1FD5">
              <w:rPr>
                <w:rFonts w:ascii="Times New Roman" w:eastAsia="Times New Roman" w:hAnsi="Times New Roman"/>
                <w:sz w:val="24"/>
                <w:szCs w:val="24"/>
              </w:rPr>
              <w:t xml:space="preserve"> </w:t>
            </w:r>
            <w:r w:rsidRPr="005B1FD5">
              <w:rPr>
                <w:rFonts w:ascii="Times New Roman" w:eastAsia="Times New Roman" w:hAnsi="Times New Roman"/>
                <w:sz w:val="24"/>
                <w:szCs w:val="24"/>
              </w:rPr>
              <w:t xml:space="preserve">gauge </w:t>
            </w:r>
            <w:r w:rsidR="00771402">
              <w:rPr>
                <w:rFonts w:ascii="Times New Roman" w:eastAsia="Times New Roman" w:hAnsi="Times New Roman"/>
                <w:sz w:val="24"/>
                <w:szCs w:val="24"/>
              </w:rPr>
              <w:t>potential responses to various mechanisms for refunds</w:t>
            </w:r>
            <w:r w:rsidR="005B1FD5" w:rsidRPr="005B1FD5">
              <w:rPr>
                <w:rFonts w:ascii="Times New Roman" w:eastAsia="Times New Roman" w:hAnsi="Times New Roman"/>
                <w:sz w:val="24"/>
                <w:szCs w:val="24"/>
              </w:rPr>
              <w:t xml:space="preserve">. </w:t>
            </w:r>
          </w:p>
          <w:p w:rsidR="00366346" w:rsidRDefault="00366346" w:rsidP="00366346">
            <w:pPr>
              <w:rPr>
                <w:rFonts w:ascii="Times New Roman" w:eastAsia="Times New Roman" w:hAnsi="Times New Roman"/>
                <w:sz w:val="24"/>
                <w:szCs w:val="24"/>
              </w:rPr>
            </w:pPr>
            <w:r>
              <w:rPr>
                <w:rFonts w:ascii="Times New Roman" w:eastAsia="Times New Roman" w:hAnsi="Times New Roman"/>
                <w:sz w:val="24"/>
                <w:szCs w:val="24"/>
              </w:rPr>
              <w:t>- A final report</w:t>
            </w:r>
            <w:r w:rsidR="005B1FD5" w:rsidRPr="005B1FD5">
              <w:rPr>
                <w:rFonts w:ascii="Times New Roman" w:eastAsia="Times New Roman" w:hAnsi="Times New Roman"/>
                <w:sz w:val="24"/>
                <w:szCs w:val="24"/>
              </w:rPr>
              <w:t xml:space="preserve"> </w:t>
            </w:r>
            <w:r w:rsidR="005B1FD5">
              <w:rPr>
                <w:rFonts w:ascii="Times New Roman" w:eastAsia="Times New Roman" w:hAnsi="Times New Roman"/>
                <w:sz w:val="24"/>
                <w:szCs w:val="24"/>
              </w:rPr>
              <w:t xml:space="preserve">was </w:t>
            </w:r>
            <w:r w:rsidR="005B1FD5" w:rsidRPr="005B1FD5">
              <w:rPr>
                <w:rFonts w:ascii="Times New Roman" w:eastAsia="Times New Roman" w:hAnsi="Times New Roman"/>
                <w:sz w:val="24"/>
                <w:szCs w:val="24"/>
              </w:rPr>
              <w:t xml:space="preserve">delivered to </w:t>
            </w:r>
            <w:r w:rsidR="00771402">
              <w:rPr>
                <w:rFonts w:ascii="Times New Roman" w:eastAsia="Times New Roman" w:hAnsi="Times New Roman"/>
                <w:sz w:val="24"/>
                <w:szCs w:val="24"/>
              </w:rPr>
              <w:t xml:space="preserve">a leading Australian NGO, the Boomerang Alliance, </w:t>
            </w:r>
            <w:r w:rsidR="005B1FD5">
              <w:rPr>
                <w:rFonts w:ascii="Times New Roman" w:eastAsia="Times New Roman" w:hAnsi="Times New Roman"/>
                <w:sz w:val="24"/>
                <w:szCs w:val="24"/>
              </w:rPr>
              <w:t xml:space="preserve">in connection </w:t>
            </w:r>
            <w:r>
              <w:rPr>
                <w:rFonts w:ascii="Times New Roman" w:eastAsia="Times New Roman" w:hAnsi="Times New Roman"/>
                <w:sz w:val="24"/>
                <w:szCs w:val="24"/>
              </w:rPr>
              <w:t>with the formal launch of its new</w:t>
            </w:r>
            <w:r w:rsidR="005B1FD5">
              <w:rPr>
                <w:rFonts w:ascii="Times New Roman" w:eastAsia="Times New Roman" w:hAnsi="Times New Roman"/>
                <w:sz w:val="24"/>
                <w:szCs w:val="24"/>
              </w:rPr>
              <w:t xml:space="preserve"> marine plastics initiative. </w:t>
            </w:r>
          </w:p>
          <w:p w:rsidR="005B1FD5" w:rsidRPr="005B1FD5" w:rsidRDefault="00366346" w:rsidP="00366346">
            <w:pPr>
              <w:rPr>
                <w:rFonts w:ascii="Times New Roman" w:eastAsia="Times New Roman" w:hAnsi="Times New Roman"/>
                <w:sz w:val="24"/>
                <w:szCs w:val="24"/>
              </w:rPr>
            </w:pPr>
            <w:r>
              <w:rPr>
                <w:rFonts w:ascii="Times New Roman" w:eastAsia="Times New Roman" w:hAnsi="Times New Roman"/>
                <w:sz w:val="24"/>
                <w:szCs w:val="24"/>
              </w:rPr>
              <w:t>- K</w:t>
            </w:r>
            <w:r w:rsidR="005B1FD5" w:rsidRPr="005B1FD5">
              <w:rPr>
                <w:rFonts w:ascii="Times New Roman" w:eastAsia="Times New Roman" w:hAnsi="Times New Roman"/>
                <w:sz w:val="24"/>
                <w:szCs w:val="24"/>
              </w:rPr>
              <w:t xml:space="preserve">ey points of emphasis </w:t>
            </w:r>
            <w:r>
              <w:rPr>
                <w:rFonts w:ascii="Times New Roman" w:eastAsia="Times New Roman" w:hAnsi="Times New Roman"/>
                <w:sz w:val="24"/>
                <w:szCs w:val="24"/>
              </w:rPr>
              <w:t>were</w:t>
            </w:r>
            <w:r w:rsidR="005B1FD5" w:rsidRPr="005B1FD5">
              <w:rPr>
                <w:rFonts w:ascii="Times New Roman" w:eastAsia="Times New Roman" w:hAnsi="Times New Roman"/>
                <w:sz w:val="24"/>
                <w:szCs w:val="24"/>
              </w:rPr>
              <w:t xml:space="preserve"> </w:t>
            </w:r>
            <w:r w:rsidR="00771402">
              <w:rPr>
                <w:rFonts w:ascii="Times New Roman" w:eastAsia="Times New Roman" w:hAnsi="Times New Roman"/>
                <w:sz w:val="24"/>
                <w:szCs w:val="24"/>
              </w:rPr>
              <w:t xml:space="preserve">rapid study of marine plastic pollution and policy, </w:t>
            </w:r>
            <w:r w:rsidR="005B1FD5" w:rsidRPr="005B1FD5">
              <w:rPr>
                <w:rFonts w:ascii="Times New Roman" w:eastAsia="Times New Roman" w:hAnsi="Times New Roman"/>
                <w:sz w:val="24"/>
                <w:szCs w:val="24"/>
              </w:rPr>
              <w:t>client engagement, fieldwork,</w:t>
            </w:r>
            <w:r>
              <w:rPr>
                <w:rFonts w:ascii="Times New Roman" w:eastAsia="Times New Roman" w:hAnsi="Times New Roman"/>
                <w:sz w:val="24"/>
                <w:szCs w:val="24"/>
              </w:rPr>
              <w:t xml:space="preserve"> and </w:t>
            </w:r>
            <w:r w:rsidR="00771402">
              <w:rPr>
                <w:rFonts w:ascii="Times New Roman" w:eastAsia="Times New Roman" w:hAnsi="Times New Roman"/>
                <w:sz w:val="24"/>
                <w:szCs w:val="24"/>
              </w:rPr>
              <w:t xml:space="preserve">statistical </w:t>
            </w:r>
            <w:r>
              <w:rPr>
                <w:rFonts w:ascii="Times New Roman" w:eastAsia="Times New Roman" w:hAnsi="Times New Roman"/>
                <w:sz w:val="24"/>
                <w:szCs w:val="24"/>
              </w:rPr>
              <w:t>analysis.</w:t>
            </w:r>
          </w:p>
          <w:p w:rsidR="004F5992" w:rsidRDefault="004F5992" w:rsidP="001C7791">
            <w:pPr>
              <w:spacing w:before="60"/>
              <w:rPr>
                <w:rFonts w:ascii="Times New Roman" w:eastAsia="Times New Roman" w:hAnsi="Times New Roman"/>
                <w:b/>
                <w:sz w:val="24"/>
                <w:szCs w:val="24"/>
              </w:rPr>
            </w:pPr>
          </w:p>
          <w:p w:rsidR="00E63E62" w:rsidRDefault="001C7791" w:rsidP="009B5D31">
            <w:pPr>
              <w:spacing w:before="60"/>
              <w:rPr>
                <w:rFonts w:ascii="Times New Roman" w:eastAsia="Times New Roman" w:hAnsi="Times New Roman"/>
                <w:sz w:val="24"/>
                <w:szCs w:val="24"/>
              </w:rPr>
            </w:pPr>
            <w:r>
              <w:rPr>
                <w:rFonts w:ascii="Times New Roman" w:eastAsia="Times New Roman" w:hAnsi="Times New Roman"/>
                <w:b/>
                <w:sz w:val="24"/>
                <w:szCs w:val="24"/>
              </w:rPr>
              <w:t xml:space="preserve">Instructor: </w:t>
            </w:r>
            <w:r w:rsidR="00A12378">
              <w:rPr>
                <w:rFonts w:ascii="Times New Roman" w:eastAsia="Times New Roman" w:hAnsi="Times New Roman"/>
                <w:b/>
                <w:sz w:val="24"/>
                <w:szCs w:val="24"/>
              </w:rPr>
              <w:t>Lands and Peoples of the Nonwestern World</w:t>
            </w:r>
          </w:p>
          <w:p w:rsidR="00A12378" w:rsidRDefault="009B5D31" w:rsidP="009B5D31">
            <w:pPr>
              <w:spacing w:after="120"/>
              <w:rPr>
                <w:rFonts w:ascii="Times New Roman" w:eastAsia="Times New Roman" w:hAnsi="Times New Roman"/>
                <w:sz w:val="24"/>
                <w:szCs w:val="24"/>
              </w:rPr>
            </w:pPr>
            <w:r>
              <w:rPr>
                <w:rFonts w:ascii="Times New Roman" w:eastAsia="Times New Roman" w:hAnsi="Times New Roman"/>
                <w:sz w:val="24"/>
                <w:szCs w:val="24"/>
              </w:rPr>
              <w:t>GEO 160:</w:t>
            </w:r>
            <w:r w:rsidR="00771402">
              <w:rPr>
                <w:rFonts w:ascii="Times New Roman" w:eastAsia="Times New Roman" w:hAnsi="Times New Roman"/>
                <w:sz w:val="24"/>
                <w:szCs w:val="24"/>
              </w:rPr>
              <w:t xml:space="preserve"> Fall 2009 -</w:t>
            </w:r>
            <w:r w:rsidR="00A12378">
              <w:rPr>
                <w:rFonts w:ascii="Times New Roman" w:eastAsia="Times New Roman" w:hAnsi="Times New Roman"/>
                <w:sz w:val="24"/>
                <w:szCs w:val="24"/>
              </w:rPr>
              <w:t xml:space="preserve"> Spring 2010</w:t>
            </w:r>
            <w:r w:rsidR="00771402">
              <w:rPr>
                <w:rFonts w:ascii="Times New Roman" w:eastAsia="Times New Roman" w:hAnsi="Times New Roman"/>
                <w:sz w:val="24"/>
                <w:szCs w:val="24"/>
              </w:rPr>
              <w:t xml:space="preserve"> (</w:t>
            </w:r>
            <w:r w:rsidR="001C7791">
              <w:rPr>
                <w:rFonts w:ascii="Times New Roman" w:eastAsia="Times New Roman" w:hAnsi="Times New Roman"/>
                <w:sz w:val="24"/>
                <w:szCs w:val="24"/>
              </w:rPr>
              <w:t>al</w:t>
            </w:r>
            <w:r w:rsidR="00771402">
              <w:rPr>
                <w:rFonts w:ascii="Times New Roman" w:eastAsia="Times New Roman" w:hAnsi="Times New Roman"/>
                <w:sz w:val="24"/>
                <w:szCs w:val="24"/>
              </w:rPr>
              <w:t>so Recitation Lecturer Fall 2011</w:t>
            </w:r>
            <w:r w:rsidR="00A12378">
              <w:rPr>
                <w:rFonts w:ascii="Times New Roman" w:eastAsia="Times New Roman" w:hAnsi="Times New Roman"/>
                <w:sz w:val="24"/>
                <w:szCs w:val="24"/>
              </w:rPr>
              <w:t>-</w:t>
            </w:r>
            <w:r w:rsidR="001C7791">
              <w:rPr>
                <w:rFonts w:ascii="Times New Roman" w:eastAsia="Times New Roman" w:hAnsi="Times New Roman"/>
                <w:sz w:val="24"/>
                <w:szCs w:val="24"/>
              </w:rPr>
              <w:t xml:space="preserve"> Spring </w:t>
            </w:r>
            <w:r w:rsidR="00A12378">
              <w:rPr>
                <w:rFonts w:ascii="Times New Roman" w:eastAsia="Times New Roman" w:hAnsi="Times New Roman"/>
                <w:sz w:val="24"/>
                <w:szCs w:val="24"/>
              </w:rPr>
              <w:t>2012</w:t>
            </w:r>
            <w:r w:rsidR="00771402">
              <w:rPr>
                <w:rFonts w:ascii="Times New Roman" w:eastAsia="Times New Roman" w:hAnsi="Times New Roman"/>
                <w:sz w:val="24"/>
                <w:szCs w:val="24"/>
              </w:rPr>
              <w:t>)</w:t>
            </w:r>
          </w:p>
          <w:p w:rsidR="00A12378" w:rsidRDefault="00A12378" w:rsidP="00A12378">
            <w:pPr>
              <w:rPr>
                <w:rFonts w:ascii="Times New Roman" w:eastAsia="Times New Roman" w:hAnsi="Times New Roman"/>
                <w:sz w:val="24"/>
                <w:szCs w:val="24"/>
              </w:rPr>
            </w:pPr>
            <w:r>
              <w:rPr>
                <w:rFonts w:ascii="Times New Roman" w:eastAsia="Times New Roman" w:hAnsi="Times New Roman"/>
                <w:sz w:val="24"/>
                <w:szCs w:val="24"/>
              </w:rPr>
              <w:t xml:space="preserve">Primary Instructor and Teaching Assistant taught three </w:t>
            </w:r>
            <w:r w:rsidR="00DE0779">
              <w:rPr>
                <w:rFonts w:ascii="Times New Roman" w:eastAsia="Times New Roman" w:hAnsi="Times New Roman"/>
                <w:sz w:val="24"/>
                <w:szCs w:val="24"/>
              </w:rPr>
              <w:t>versions of the course</w:t>
            </w:r>
            <w:r>
              <w:rPr>
                <w:rFonts w:ascii="Times New Roman" w:eastAsia="Times New Roman" w:hAnsi="Times New Roman"/>
                <w:sz w:val="24"/>
                <w:szCs w:val="24"/>
              </w:rPr>
              <w:t>:</w:t>
            </w:r>
          </w:p>
          <w:p w:rsidR="00A12378" w:rsidRPr="00A12378" w:rsidRDefault="00A12378" w:rsidP="00A12378">
            <w:pPr>
              <w:rPr>
                <w:rFonts w:ascii="Times New Roman" w:eastAsia="Times New Roman" w:hAnsi="Times New Roman"/>
                <w:sz w:val="24"/>
                <w:szCs w:val="24"/>
              </w:rPr>
            </w:pPr>
            <w:r>
              <w:rPr>
                <w:rFonts w:ascii="Times New Roman" w:eastAsia="Times New Roman" w:hAnsi="Times New Roman"/>
                <w:sz w:val="24"/>
                <w:szCs w:val="24"/>
              </w:rPr>
              <w:t xml:space="preserve">- </w:t>
            </w:r>
            <w:r w:rsidRPr="00A12378">
              <w:rPr>
                <w:rFonts w:ascii="Times New Roman" w:eastAsia="Times New Roman" w:hAnsi="Times New Roman"/>
                <w:sz w:val="24"/>
                <w:szCs w:val="24"/>
              </w:rPr>
              <w:t xml:space="preserve">Orientalism approach led students to critically engage global social and environmental issues with emphasis on seeing </w:t>
            </w:r>
            <w:r w:rsidR="00771402">
              <w:rPr>
                <w:rFonts w:ascii="Times New Roman" w:eastAsia="Times New Roman" w:hAnsi="Times New Roman"/>
                <w:sz w:val="24"/>
                <w:szCs w:val="24"/>
              </w:rPr>
              <w:t>past</w:t>
            </w:r>
            <w:r w:rsidRPr="00A12378">
              <w:rPr>
                <w:rFonts w:ascii="Times New Roman" w:eastAsia="Times New Roman" w:hAnsi="Times New Roman"/>
                <w:sz w:val="24"/>
                <w:szCs w:val="24"/>
              </w:rPr>
              <w:t xml:space="preserve"> the bia</w:t>
            </w:r>
            <w:r w:rsidR="001A1981">
              <w:rPr>
                <w:rFonts w:ascii="Times New Roman" w:eastAsia="Times New Roman" w:hAnsi="Times New Roman"/>
                <w:sz w:val="24"/>
                <w:szCs w:val="24"/>
              </w:rPr>
              <w:t xml:space="preserve">ses in </w:t>
            </w:r>
            <w:r w:rsidR="00771402">
              <w:rPr>
                <w:rFonts w:ascii="Times New Roman" w:eastAsia="Times New Roman" w:hAnsi="Times New Roman"/>
                <w:sz w:val="24"/>
                <w:szCs w:val="24"/>
              </w:rPr>
              <w:t>us/them</w:t>
            </w:r>
            <w:r w:rsidR="00771402">
              <w:rPr>
                <w:rFonts w:ascii="Times New Roman" w:eastAsia="Times New Roman" w:hAnsi="Times New Roman"/>
                <w:sz w:val="24"/>
                <w:szCs w:val="24"/>
              </w:rPr>
              <w:t xml:space="preserve"> binaries that pit </w:t>
            </w:r>
            <w:r w:rsidR="0020305B">
              <w:rPr>
                <w:rFonts w:ascii="Times New Roman" w:eastAsia="Times New Roman" w:hAnsi="Times New Roman"/>
                <w:sz w:val="24"/>
                <w:szCs w:val="24"/>
              </w:rPr>
              <w:t>West versus non-West</w:t>
            </w:r>
          </w:p>
          <w:p w:rsidR="00A12378" w:rsidRPr="00A12378" w:rsidRDefault="00A12378" w:rsidP="00A12378">
            <w:pPr>
              <w:rPr>
                <w:rFonts w:ascii="Times New Roman" w:eastAsia="Times New Roman" w:hAnsi="Times New Roman"/>
                <w:sz w:val="24"/>
                <w:szCs w:val="24"/>
              </w:rPr>
            </w:pPr>
            <w:r>
              <w:rPr>
                <w:rFonts w:ascii="Times New Roman" w:eastAsia="Times New Roman" w:hAnsi="Times New Roman"/>
                <w:sz w:val="24"/>
                <w:szCs w:val="24"/>
              </w:rPr>
              <w:t xml:space="preserve">- </w:t>
            </w:r>
            <w:r w:rsidRPr="00A12378">
              <w:rPr>
                <w:rFonts w:ascii="Times New Roman" w:eastAsia="Times New Roman" w:hAnsi="Times New Roman"/>
                <w:sz w:val="24"/>
                <w:szCs w:val="24"/>
              </w:rPr>
              <w:t xml:space="preserve">Topical approach investigated communities in the Global South to introduce students to their social and environmental economics </w:t>
            </w:r>
            <w:r w:rsidR="00771402">
              <w:rPr>
                <w:rFonts w:ascii="Times New Roman" w:eastAsia="Times New Roman" w:hAnsi="Times New Roman"/>
                <w:sz w:val="24"/>
                <w:szCs w:val="24"/>
              </w:rPr>
              <w:t>always in relation with the Global North</w:t>
            </w:r>
          </w:p>
          <w:p w:rsidR="00A12378" w:rsidRPr="00A12378" w:rsidRDefault="00A12378" w:rsidP="00A12378">
            <w:pPr>
              <w:rPr>
                <w:rFonts w:ascii="Times New Roman" w:eastAsia="Times New Roman" w:hAnsi="Times New Roman"/>
                <w:sz w:val="24"/>
                <w:szCs w:val="24"/>
              </w:rPr>
            </w:pPr>
            <w:r>
              <w:rPr>
                <w:rFonts w:ascii="Times New Roman" w:eastAsia="Times New Roman" w:hAnsi="Times New Roman"/>
                <w:sz w:val="24"/>
                <w:szCs w:val="24"/>
              </w:rPr>
              <w:t xml:space="preserve">- </w:t>
            </w:r>
            <w:r w:rsidRPr="00A12378">
              <w:rPr>
                <w:rFonts w:ascii="Times New Roman" w:eastAsia="Times New Roman" w:hAnsi="Times New Roman"/>
                <w:sz w:val="24"/>
                <w:szCs w:val="24"/>
              </w:rPr>
              <w:t>Regional approach integrated tectonic and geological bases with human population concentrations, which were surveyed with respect to culture, economy, agriculture, and demographics</w:t>
            </w:r>
          </w:p>
          <w:p w:rsidR="001A1981" w:rsidRPr="0092382A" w:rsidRDefault="001A1981" w:rsidP="00BA1840">
            <w:pPr>
              <w:spacing w:before="60" w:after="120"/>
              <w:rPr>
                <w:rFonts w:ascii="Times New Roman" w:eastAsia="Times New Roman" w:hAnsi="Times New Roman"/>
                <w:b/>
                <w:sz w:val="10"/>
                <w:szCs w:val="10"/>
              </w:rPr>
            </w:pPr>
          </w:p>
          <w:p w:rsidR="0020305B" w:rsidRDefault="0020305B" w:rsidP="0020305B">
            <w:pPr>
              <w:rPr>
                <w:rFonts w:ascii="Times New Roman" w:eastAsia="Times New Roman" w:hAnsi="Times New Roman"/>
                <w:b/>
                <w:sz w:val="24"/>
                <w:szCs w:val="24"/>
              </w:rPr>
            </w:pPr>
            <w:r>
              <w:rPr>
                <w:rFonts w:ascii="Times New Roman" w:eastAsia="Times New Roman" w:hAnsi="Times New Roman"/>
                <w:b/>
                <w:sz w:val="24"/>
                <w:szCs w:val="24"/>
              </w:rPr>
              <w:t xml:space="preserve">Recitation Lecturer: </w:t>
            </w:r>
            <w:r>
              <w:rPr>
                <w:rFonts w:ascii="Times New Roman" w:eastAsia="Times New Roman" w:hAnsi="Times New Roman"/>
                <w:b/>
                <w:sz w:val="24"/>
                <w:szCs w:val="24"/>
              </w:rPr>
              <w:t>American</w:t>
            </w:r>
            <w:r w:rsidRPr="00651023">
              <w:rPr>
                <w:rFonts w:ascii="Times New Roman" w:eastAsia="Times New Roman" w:hAnsi="Times New Roman"/>
                <w:b/>
                <w:sz w:val="24"/>
                <w:szCs w:val="24"/>
              </w:rPr>
              <w:t xml:space="preserve"> Cities</w:t>
            </w:r>
          </w:p>
          <w:p w:rsidR="0020305B" w:rsidRDefault="0020305B" w:rsidP="0020305B">
            <w:pPr>
              <w:rPr>
                <w:rFonts w:ascii="Times New Roman" w:eastAsia="Times New Roman" w:hAnsi="Times New Roman"/>
                <w:sz w:val="24"/>
                <w:szCs w:val="24"/>
              </w:rPr>
            </w:pPr>
            <w:r>
              <w:rPr>
                <w:rFonts w:ascii="Times New Roman" w:eastAsia="Times New Roman" w:hAnsi="Times New Roman"/>
                <w:sz w:val="24"/>
                <w:szCs w:val="24"/>
              </w:rPr>
              <w:t>GEO 220: Fall 2010</w:t>
            </w:r>
          </w:p>
          <w:tbl>
            <w:tblPr>
              <w:tblW w:w="8370" w:type="dxa"/>
              <w:tblLayout w:type="fixed"/>
              <w:tblLook w:val="01E0" w:firstRow="1" w:lastRow="1" w:firstColumn="1" w:lastColumn="1" w:noHBand="0" w:noVBand="0"/>
            </w:tblPr>
            <w:tblGrid>
              <w:gridCol w:w="8370"/>
            </w:tblGrid>
            <w:tr w:rsidR="0020305B" w:rsidRPr="00BC4FE3" w:rsidTr="00FF76D9">
              <w:tc>
                <w:tcPr>
                  <w:tcW w:w="8370" w:type="dxa"/>
                </w:tcPr>
                <w:p w:rsidR="0020305B" w:rsidRDefault="0020305B" w:rsidP="00FF76D9">
                  <w:pPr>
                    <w:autoSpaceDE w:val="0"/>
                    <w:autoSpaceDN w:val="0"/>
                    <w:adjustRightInd w:val="0"/>
                    <w:rPr>
                      <w:rFonts w:ascii="Times New Roman" w:eastAsia="Times New Roman" w:hAnsi="Times New Roman"/>
                      <w:sz w:val="24"/>
                      <w:szCs w:val="24"/>
                    </w:rPr>
                  </w:pPr>
                </w:p>
                <w:p w:rsidR="0020305B" w:rsidRDefault="0020305B" w:rsidP="00FF76D9">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Teaching Assistant and section lecturer in course that traced evolution of American City landforms due to transportation innovations, government policies, racial and class segregation, and neoliberalization of governance</w:t>
                  </w:r>
                </w:p>
                <w:p w:rsidR="0020305B" w:rsidRDefault="0020305B" w:rsidP="00FF76D9">
                  <w:pPr>
                    <w:autoSpaceDE w:val="0"/>
                    <w:autoSpaceDN w:val="0"/>
                    <w:adjustRightInd w:val="0"/>
                    <w:rPr>
                      <w:rFonts w:ascii="Times New Roman" w:eastAsia="Times New Roman" w:hAnsi="Times New Roman"/>
                    </w:rPr>
                  </w:pPr>
                  <w:r>
                    <w:rPr>
                      <w:rFonts w:ascii="Times New Roman" w:eastAsia="Times New Roman" w:hAnsi="Times New Roman"/>
                      <w:sz w:val="24"/>
                      <w:szCs w:val="24"/>
                    </w:rPr>
                    <w:t>- Particular emphasis on the local case of Lexington</w:t>
                  </w:r>
                </w:p>
                <w:p w:rsidR="0020305B" w:rsidRPr="00BC4FE3" w:rsidRDefault="0020305B" w:rsidP="00FF76D9">
                  <w:pPr>
                    <w:autoSpaceDE w:val="0"/>
                    <w:autoSpaceDN w:val="0"/>
                    <w:adjustRightInd w:val="0"/>
                    <w:rPr>
                      <w:rFonts w:ascii="Times New Roman" w:eastAsia="Times New Roman" w:hAnsi="Times New Roman"/>
                    </w:rPr>
                  </w:pPr>
                </w:p>
              </w:tc>
            </w:tr>
          </w:tbl>
          <w:p w:rsidR="009B5D31" w:rsidRDefault="0020305B" w:rsidP="009B5D31">
            <w:pPr>
              <w:spacing w:before="60"/>
              <w:rPr>
                <w:rFonts w:ascii="Times New Roman" w:eastAsia="Times New Roman" w:hAnsi="Times New Roman"/>
                <w:sz w:val="24"/>
                <w:szCs w:val="24"/>
              </w:rPr>
            </w:pPr>
            <w:r>
              <w:rPr>
                <w:rFonts w:ascii="Times New Roman" w:eastAsia="Times New Roman" w:hAnsi="Times New Roman"/>
                <w:b/>
                <w:sz w:val="24"/>
                <w:szCs w:val="24"/>
              </w:rPr>
              <w:t xml:space="preserve">Teaching Assistant: </w:t>
            </w:r>
            <w:r w:rsidR="001A1981">
              <w:rPr>
                <w:rFonts w:ascii="Times New Roman" w:eastAsia="Times New Roman" w:hAnsi="Times New Roman"/>
                <w:b/>
                <w:sz w:val="24"/>
                <w:szCs w:val="24"/>
              </w:rPr>
              <w:t>Earth’s Physical Environment</w:t>
            </w:r>
          </w:p>
          <w:p w:rsidR="001A1981" w:rsidRPr="00BC4FE3" w:rsidRDefault="009B5D31" w:rsidP="009B5D31">
            <w:pPr>
              <w:spacing w:after="120"/>
              <w:rPr>
                <w:rFonts w:ascii="Times New Roman" w:hAnsi="Times New Roman"/>
                <w:sz w:val="24"/>
                <w:szCs w:val="24"/>
              </w:rPr>
            </w:pPr>
            <w:r>
              <w:rPr>
                <w:rFonts w:ascii="Times New Roman" w:eastAsia="Times New Roman" w:hAnsi="Times New Roman"/>
                <w:sz w:val="24"/>
                <w:szCs w:val="24"/>
              </w:rPr>
              <w:t>GEO 130:</w:t>
            </w:r>
            <w:r w:rsidR="001A1981">
              <w:rPr>
                <w:rFonts w:ascii="Times New Roman" w:eastAsia="Times New Roman" w:hAnsi="Times New Roman"/>
                <w:sz w:val="24"/>
                <w:szCs w:val="24"/>
              </w:rPr>
              <w:t xml:space="preserve"> Spring 2015 </w:t>
            </w:r>
          </w:p>
          <w:p w:rsidR="001A1981" w:rsidRDefault="001A1981" w:rsidP="001A1981">
            <w:pPr>
              <w:autoSpaceDE w:val="0"/>
              <w:autoSpaceDN w:val="0"/>
              <w:adjustRightInd w:val="0"/>
              <w:rPr>
                <w:rFonts w:ascii="Times New Roman" w:eastAsia="Times New Roman" w:hAnsi="Times New Roman"/>
                <w:sz w:val="24"/>
                <w:szCs w:val="24"/>
              </w:rPr>
            </w:pPr>
            <w:r w:rsidRPr="00A66900">
              <w:rPr>
                <w:rFonts w:ascii="Times New Roman" w:eastAsia="Times New Roman" w:hAnsi="Times New Roman"/>
                <w:sz w:val="24"/>
                <w:szCs w:val="24"/>
              </w:rPr>
              <w:t xml:space="preserve">- </w:t>
            </w:r>
            <w:r>
              <w:rPr>
                <w:rFonts w:ascii="Times New Roman" w:eastAsia="Times New Roman" w:hAnsi="Times New Roman"/>
                <w:sz w:val="24"/>
                <w:szCs w:val="24"/>
              </w:rPr>
              <w:t xml:space="preserve">Course objective is to give students a systems-based understanding of the environment, taking into account atmosphere, hydrosphere, lithosphere and biosphere </w:t>
            </w:r>
          </w:p>
          <w:p w:rsidR="001A1981" w:rsidRDefault="001A1981" w:rsidP="001A1981">
            <w:pPr>
              <w:rPr>
                <w:rFonts w:ascii="Times New Roman" w:eastAsia="Times New Roman" w:hAnsi="Times New Roman"/>
                <w:sz w:val="24"/>
                <w:szCs w:val="24"/>
              </w:rPr>
            </w:pPr>
            <w:r>
              <w:rPr>
                <w:rFonts w:ascii="Times New Roman" w:eastAsia="Times New Roman" w:hAnsi="Times New Roman"/>
                <w:sz w:val="24"/>
                <w:szCs w:val="24"/>
              </w:rPr>
              <w:t>- Key role as Teaching Assistant was to grade frequent homework assignments throughout semester with an aim to improve students’ ability to think analytically about new subjects and communicate clearly in writing</w:t>
            </w:r>
          </w:p>
          <w:p w:rsidR="001A1981" w:rsidRDefault="001A1981" w:rsidP="001A1981">
            <w:pPr>
              <w:rPr>
                <w:rFonts w:ascii="Times New Roman" w:eastAsia="Times New Roman" w:hAnsi="Times New Roman"/>
                <w:sz w:val="24"/>
                <w:szCs w:val="24"/>
              </w:rPr>
            </w:pPr>
          </w:p>
          <w:p w:rsidR="009B5D31" w:rsidRDefault="0020305B" w:rsidP="009B5D31">
            <w:pPr>
              <w:spacing w:before="60"/>
              <w:rPr>
                <w:rFonts w:ascii="Times New Roman" w:eastAsia="Times New Roman" w:hAnsi="Times New Roman"/>
                <w:b/>
                <w:sz w:val="24"/>
                <w:szCs w:val="24"/>
              </w:rPr>
            </w:pPr>
            <w:r>
              <w:rPr>
                <w:rFonts w:ascii="Times New Roman" w:eastAsia="Times New Roman" w:hAnsi="Times New Roman"/>
                <w:b/>
                <w:sz w:val="24"/>
                <w:szCs w:val="24"/>
              </w:rPr>
              <w:t xml:space="preserve">Teaching Assistant: </w:t>
            </w:r>
            <w:r w:rsidR="001A1981">
              <w:rPr>
                <w:rFonts w:ascii="Times New Roman" w:eastAsia="Times New Roman" w:hAnsi="Times New Roman"/>
                <w:b/>
                <w:sz w:val="24"/>
                <w:szCs w:val="24"/>
              </w:rPr>
              <w:t>Community 101</w:t>
            </w:r>
          </w:p>
          <w:p w:rsidR="001A1981" w:rsidRPr="00BC4FE3" w:rsidRDefault="001A1981" w:rsidP="009B5D31">
            <w:pPr>
              <w:spacing w:after="120"/>
              <w:rPr>
                <w:rFonts w:ascii="Times New Roman" w:hAnsi="Times New Roman"/>
                <w:sz w:val="24"/>
                <w:szCs w:val="24"/>
              </w:rPr>
            </w:pPr>
            <w:r>
              <w:rPr>
                <w:rFonts w:ascii="Times New Roman" w:eastAsia="Times New Roman" w:hAnsi="Times New Roman"/>
                <w:sz w:val="24"/>
                <w:szCs w:val="24"/>
              </w:rPr>
              <w:t>A&amp;</w:t>
            </w:r>
            <w:r w:rsidR="009B5D31">
              <w:rPr>
                <w:rFonts w:ascii="Times New Roman" w:eastAsia="Times New Roman" w:hAnsi="Times New Roman"/>
                <w:sz w:val="24"/>
                <w:szCs w:val="24"/>
              </w:rPr>
              <w:t>S 100:</w:t>
            </w:r>
            <w:r>
              <w:rPr>
                <w:rFonts w:ascii="Times New Roman" w:eastAsia="Times New Roman" w:hAnsi="Times New Roman"/>
                <w:sz w:val="24"/>
                <w:szCs w:val="24"/>
              </w:rPr>
              <w:t xml:space="preserve"> Fall 2014 </w:t>
            </w:r>
          </w:p>
          <w:p w:rsidR="001A1981" w:rsidRDefault="001A1981" w:rsidP="001A1981">
            <w:pPr>
              <w:autoSpaceDE w:val="0"/>
              <w:autoSpaceDN w:val="0"/>
              <w:adjustRightInd w:val="0"/>
              <w:rPr>
                <w:rFonts w:ascii="Times New Roman" w:eastAsia="Times New Roman" w:hAnsi="Times New Roman"/>
                <w:sz w:val="24"/>
                <w:szCs w:val="24"/>
              </w:rPr>
            </w:pPr>
            <w:r w:rsidRPr="00A66900">
              <w:rPr>
                <w:rFonts w:ascii="Times New Roman" w:eastAsia="Times New Roman" w:hAnsi="Times New Roman"/>
                <w:sz w:val="24"/>
                <w:szCs w:val="24"/>
              </w:rPr>
              <w:t xml:space="preserve">- </w:t>
            </w:r>
            <w:r>
              <w:rPr>
                <w:rFonts w:ascii="Times New Roman" w:eastAsia="Times New Roman" w:hAnsi="Times New Roman"/>
                <w:sz w:val="24"/>
                <w:szCs w:val="24"/>
              </w:rPr>
              <w:t>Gained experience with students for whom retention was at risk</w:t>
            </w:r>
          </w:p>
          <w:p w:rsidR="001A1981" w:rsidRDefault="001A1981" w:rsidP="000C7D81">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 Key emphases as Teaching Assistant: 1) teach basic skills including attendance, note-taking; 2) </w:t>
            </w:r>
            <w:r w:rsidR="009B5D31">
              <w:rPr>
                <w:rFonts w:ascii="Times New Roman" w:eastAsia="Times New Roman" w:hAnsi="Times New Roman"/>
                <w:sz w:val="24"/>
                <w:szCs w:val="24"/>
              </w:rPr>
              <w:t>co</w:t>
            </w:r>
            <w:r w:rsidR="00DE0779">
              <w:rPr>
                <w:rFonts w:ascii="Times New Roman" w:eastAsia="Times New Roman" w:hAnsi="Times New Roman"/>
                <w:sz w:val="24"/>
                <w:szCs w:val="24"/>
              </w:rPr>
              <w:t xml:space="preserve">llaborate to identify experiences to engage students with Lexington </w:t>
            </w:r>
            <w:r>
              <w:rPr>
                <w:rFonts w:ascii="Times New Roman" w:eastAsia="Times New Roman" w:hAnsi="Times New Roman"/>
                <w:sz w:val="24"/>
                <w:szCs w:val="24"/>
              </w:rPr>
              <w:t>to connect classroom with local cultural economy</w:t>
            </w:r>
          </w:p>
          <w:p w:rsidR="00FB1DF2" w:rsidRPr="00170B7F" w:rsidRDefault="00FB1DF2" w:rsidP="00FB1DF2">
            <w:pPr>
              <w:pBdr>
                <w:bottom w:val="single" w:sz="4" w:space="1" w:color="auto"/>
              </w:pBdr>
              <w:spacing w:before="360" w:after="120"/>
              <w:rPr>
                <w:rFonts w:ascii="Verdana" w:hAnsi="Verdana"/>
                <w:b/>
                <w:sz w:val="24"/>
                <w:szCs w:val="24"/>
              </w:rPr>
            </w:pPr>
            <w:r>
              <w:rPr>
                <w:rFonts w:ascii="Verdana" w:hAnsi="Verdana"/>
                <w:b/>
                <w:sz w:val="24"/>
                <w:szCs w:val="24"/>
              </w:rPr>
              <w:t xml:space="preserve">Lexington Community </w:t>
            </w:r>
            <w:r w:rsidR="0058683B">
              <w:rPr>
                <w:rFonts w:ascii="Verdana" w:hAnsi="Verdana"/>
                <w:b/>
                <w:sz w:val="24"/>
                <w:szCs w:val="24"/>
              </w:rPr>
              <w:t>Involvement</w:t>
            </w:r>
          </w:p>
          <w:tbl>
            <w:tblPr>
              <w:tblW w:w="8640" w:type="dxa"/>
              <w:tblLayout w:type="fixed"/>
              <w:tblLook w:val="01E0" w:firstRow="1" w:lastRow="1" w:firstColumn="1" w:lastColumn="1" w:noHBand="0" w:noVBand="0"/>
            </w:tblPr>
            <w:tblGrid>
              <w:gridCol w:w="1530"/>
              <w:gridCol w:w="7110"/>
            </w:tblGrid>
            <w:tr w:rsidR="00FB1DF2" w:rsidRPr="00BC4FE3" w:rsidTr="0058683B">
              <w:tc>
                <w:tcPr>
                  <w:tcW w:w="1530" w:type="dxa"/>
                </w:tcPr>
                <w:p w:rsidR="00FB1DF2" w:rsidRDefault="00FB1DF2" w:rsidP="001C7093">
                  <w:pPr>
                    <w:spacing w:before="60" w:after="120"/>
                    <w:rPr>
                      <w:rFonts w:ascii="Times New Roman" w:hAnsi="Times New Roman"/>
                      <w:sz w:val="24"/>
                      <w:szCs w:val="24"/>
                    </w:rPr>
                  </w:pPr>
                  <w:r>
                    <w:rPr>
                      <w:rFonts w:ascii="Times New Roman" w:hAnsi="Times New Roman"/>
                      <w:sz w:val="24"/>
                      <w:szCs w:val="24"/>
                    </w:rPr>
                    <w:t>2015</w:t>
                  </w:r>
                </w:p>
                <w:p w:rsidR="00FB1DF2" w:rsidRPr="0058683B" w:rsidRDefault="00FB1DF2" w:rsidP="00FB1DF2">
                  <w:pPr>
                    <w:spacing w:before="120" w:after="120"/>
                    <w:rPr>
                      <w:rFonts w:ascii="Times New Roman" w:hAnsi="Times New Roman"/>
                      <w:sz w:val="40"/>
                      <w:szCs w:val="40"/>
                    </w:rPr>
                  </w:pPr>
                </w:p>
                <w:p w:rsidR="00FB1DF2" w:rsidRDefault="00FB1DF2" w:rsidP="00FB1DF2">
                  <w:pPr>
                    <w:spacing w:before="120" w:after="120"/>
                    <w:rPr>
                      <w:rFonts w:ascii="Times New Roman" w:hAnsi="Times New Roman"/>
                      <w:sz w:val="24"/>
                      <w:szCs w:val="24"/>
                    </w:rPr>
                  </w:pPr>
                  <w:r>
                    <w:rPr>
                      <w:rFonts w:ascii="Times New Roman" w:hAnsi="Times New Roman"/>
                      <w:sz w:val="24"/>
                      <w:szCs w:val="24"/>
                    </w:rPr>
                    <w:t>201</w:t>
                  </w:r>
                  <w:r w:rsidR="00CE3B53">
                    <w:rPr>
                      <w:rFonts w:ascii="Times New Roman" w:hAnsi="Times New Roman"/>
                      <w:sz w:val="24"/>
                      <w:szCs w:val="24"/>
                    </w:rPr>
                    <w:t>4-</w:t>
                  </w:r>
                  <w:r w:rsidR="0058683B">
                    <w:rPr>
                      <w:rFonts w:ascii="Times New Roman" w:hAnsi="Times New Roman"/>
                      <w:sz w:val="24"/>
                      <w:szCs w:val="24"/>
                    </w:rPr>
                    <w:t>20</w:t>
                  </w:r>
                  <w:r w:rsidR="00CE3B53">
                    <w:rPr>
                      <w:rFonts w:ascii="Times New Roman" w:hAnsi="Times New Roman"/>
                      <w:sz w:val="24"/>
                      <w:szCs w:val="24"/>
                    </w:rPr>
                    <w:t>15</w:t>
                  </w:r>
                </w:p>
              </w:tc>
              <w:tc>
                <w:tcPr>
                  <w:tcW w:w="7110" w:type="dxa"/>
                </w:tcPr>
                <w:p w:rsidR="00CE3B53" w:rsidRDefault="00FB1DF2" w:rsidP="00FB1DF2">
                  <w:pPr>
                    <w:spacing w:before="120" w:after="120"/>
                    <w:rPr>
                      <w:rFonts w:ascii="Times New Roman" w:hAnsi="Times New Roman"/>
                      <w:sz w:val="24"/>
                      <w:szCs w:val="24"/>
                    </w:rPr>
                  </w:pPr>
                  <w:r>
                    <w:rPr>
                      <w:rFonts w:ascii="Times New Roman" w:hAnsi="Times New Roman"/>
                      <w:sz w:val="24"/>
                      <w:szCs w:val="24"/>
                    </w:rPr>
                    <w:t xml:space="preserve">First Presbyterian Church of Lexington, </w:t>
                  </w:r>
                  <w:r w:rsidR="005F7782">
                    <w:rPr>
                      <w:rFonts w:ascii="Times New Roman" w:hAnsi="Times New Roman"/>
                      <w:sz w:val="24"/>
                      <w:szCs w:val="24"/>
                    </w:rPr>
                    <w:t>Care of Creation lecture/</w:t>
                  </w:r>
                  <w:r>
                    <w:rPr>
                      <w:rFonts w:ascii="Times New Roman" w:hAnsi="Times New Roman"/>
                      <w:sz w:val="24"/>
                      <w:szCs w:val="24"/>
                    </w:rPr>
                    <w:t>discussion series, “Fossil fuels and alternative energy”</w:t>
                  </w:r>
                </w:p>
                <w:p w:rsidR="00CE3B53" w:rsidRPr="00CE3B53" w:rsidRDefault="00CE3B53" w:rsidP="00FB1DF2">
                  <w:pPr>
                    <w:spacing w:before="120" w:after="120"/>
                    <w:rPr>
                      <w:rFonts w:ascii="Times New Roman" w:hAnsi="Times New Roman"/>
                      <w:sz w:val="10"/>
                      <w:szCs w:val="10"/>
                    </w:rPr>
                  </w:pPr>
                </w:p>
                <w:p w:rsidR="00FB1DF2" w:rsidRDefault="00CE3B53" w:rsidP="00CE3B53">
                  <w:pPr>
                    <w:spacing w:after="120"/>
                    <w:rPr>
                      <w:rFonts w:ascii="Times New Roman" w:hAnsi="Times New Roman"/>
                      <w:sz w:val="24"/>
                      <w:szCs w:val="24"/>
                    </w:rPr>
                  </w:pPr>
                  <w:r>
                    <w:rPr>
                      <w:rFonts w:ascii="Times New Roman" w:hAnsi="Times New Roman"/>
                      <w:sz w:val="24"/>
                      <w:szCs w:val="24"/>
                    </w:rPr>
                    <w:t>Lexington Fayette County Public Schools Science Fair</w:t>
                  </w:r>
                  <w:r w:rsidR="00FB1DF2">
                    <w:rPr>
                      <w:rFonts w:ascii="Times New Roman" w:hAnsi="Times New Roman"/>
                      <w:sz w:val="24"/>
                      <w:szCs w:val="24"/>
                    </w:rPr>
                    <w:t xml:space="preserve"> </w:t>
                  </w:r>
                  <w:r>
                    <w:rPr>
                      <w:rFonts w:ascii="Times New Roman" w:hAnsi="Times New Roman"/>
                      <w:sz w:val="24"/>
                      <w:szCs w:val="24"/>
                    </w:rPr>
                    <w:t>Judge</w:t>
                  </w:r>
                </w:p>
                <w:p w:rsidR="00CE3B53" w:rsidRPr="005F7782" w:rsidRDefault="00CE3B53" w:rsidP="00CE3B53">
                  <w:pPr>
                    <w:spacing w:after="120"/>
                    <w:rPr>
                      <w:rFonts w:ascii="Times New Roman" w:hAnsi="Times New Roman"/>
                      <w:sz w:val="10"/>
                      <w:szCs w:val="10"/>
                    </w:rPr>
                  </w:pPr>
                </w:p>
              </w:tc>
            </w:tr>
            <w:tr w:rsidR="00A12378" w:rsidRPr="00BC4FE3" w:rsidTr="0058683B">
              <w:tc>
                <w:tcPr>
                  <w:tcW w:w="1530" w:type="dxa"/>
                </w:tcPr>
                <w:p w:rsidR="00A12378" w:rsidRPr="00BC4FE3" w:rsidRDefault="00CE3B53" w:rsidP="00CE3B53">
                  <w:pPr>
                    <w:spacing w:after="120"/>
                    <w:rPr>
                      <w:rFonts w:ascii="Times New Roman" w:hAnsi="Times New Roman"/>
                      <w:sz w:val="24"/>
                      <w:szCs w:val="24"/>
                    </w:rPr>
                  </w:pPr>
                  <w:r>
                    <w:rPr>
                      <w:rFonts w:ascii="Times New Roman" w:hAnsi="Times New Roman"/>
                      <w:sz w:val="24"/>
                      <w:szCs w:val="24"/>
                    </w:rPr>
                    <w:t>2010</w:t>
                  </w:r>
                </w:p>
              </w:tc>
              <w:tc>
                <w:tcPr>
                  <w:tcW w:w="7110" w:type="dxa"/>
                </w:tcPr>
                <w:p w:rsidR="00A12378" w:rsidRPr="005F7782" w:rsidRDefault="00CE3B53" w:rsidP="001C7093">
                  <w:pPr>
                    <w:autoSpaceDE w:val="0"/>
                    <w:autoSpaceDN w:val="0"/>
                    <w:adjustRightInd w:val="0"/>
                    <w:rPr>
                      <w:rFonts w:ascii="Times New Roman" w:eastAsia="Times New Roman" w:hAnsi="Times New Roman"/>
                      <w:bCs/>
                      <w:sz w:val="24"/>
                      <w:szCs w:val="24"/>
                    </w:rPr>
                  </w:pPr>
                  <w:r>
                    <w:rPr>
                      <w:rFonts w:ascii="Times New Roman" w:eastAsia="Times New Roman" w:hAnsi="Times New Roman"/>
                      <w:sz w:val="24"/>
                      <w:szCs w:val="24"/>
                    </w:rPr>
                    <w:t xml:space="preserve">Conceived and directed trompe l’oeil facsimile of Lexington’s culverted </w:t>
                  </w:r>
                  <w:r w:rsidR="005F7782">
                    <w:rPr>
                      <w:rFonts w:ascii="Times New Roman" w:eastAsia="Times New Roman" w:hAnsi="Times New Roman"/>
                      <w:sz w:val="24"/>
                      <w:szCs w:val="24"/>
                    </w:rPr>
                    <w:t xml:space="preserve">Town Branch </w:t>
                  </w:r>
                  <w:r>
                    <w:rPr>
                      <w:rFonts w:ascii="Times New Roman" w:eastAsia="Times New Roman" w:hAnsi="Times New Roman"/>
                      <w:sz w:val="24"/>
                      <w:szCs w:val="24"/>
                    </w:rPr>
                    <w:t xml:space="preserve">to encourage it’s “daylighting” </w:t>
                  </w:r>
                  <w:r w:rsidR="005F7782">
                    <w:rPr>
                      <w:rFonts w:ascii="Times New Roman" w:eastAsia="Times New Roman" w:hAnsi="Times New Roman"/>
                      <w:sz w:val="24"/>
                      <w:szCs w:val="24"/>
                    </w:rPr>
                    <w:t>which</w:t>
                  </w:r>
                  <w:r>
                    <w:rPr>
                      <w:rFonts w:ascii="Times New Roman" w:eastAsia="Times New Roman" w:hAnsi="Times New Roman"/>
                      <w:sz w:val="24"/>
                      <w:szCs w:val="24"/>
                    </w:rPr>
                    <w:t xml:space="preserve"> gained full-page A2 coverage in </w:t>
                  </w:r>
                  <w:r w:rsidRPr="005F7782">
                    <w:rPr>
                      <w:rFonts w:ascii="Times New Roman" w:eastAsia="Times New Roman" w:hAnsi="Times New Roman"/>
                      <w:i/>
                      <w:sz w:val="24"/>
                      <w:szCs w:val="24"/>
                    </w:rPr>
                    <w:t>Lexington Herald Leader</w:t>
                  </w:r>
                  <w:r>
                    <w:rPr>
                      <w:rFonts w:ascii="Times New Roman" w:eastAsia="Times New Roman" w:hAnsi="Times New Roman"/>
                      <w:sz w:val="24"/>
                      <w:szCs w:val="24"/>
                    </w:rPr>
                    <w:t>, “</w:t>
                  </w:r>
                  <w:r w:rsidRPr="00CE3B53">
                    <w:rPr>
                      <w:rFonts w:ascii="Times New Roman" w:eastAsia="Times New Roman" w:hAnsi="Times New Roman"/>
                      <w:bCs/>
                      <w:sz w:val="24"/>
                      <w:szCs w:val="24"/>
                    </w:rPr>
                    <w:t>Downtown creek reappears courtesy of UK</w:t>
                  </w:r>
                  <w:r>
                    <w:rPr>
                      <w:rFonts w:ascii="Times New Roman" w:eastAsia="Times New Roman" w:hAnsi="Times New Roman"/>
                      <w:bCs/>
                      <w:sz w:val="24"/>
                      <w:szCs w:val="24"/>
                    </w:rPr>
                    <w:t xml:space="preserve">,” </w:t>
                  </w:r>
                  <w:r w:rsidR="005F7782">
                    <w:rPr>
                      <w:rFonts w:ascii="Times New Roman" w:eastAsia="Times New Roman" w:hAnsi="Times New Roman"/>
                      <w:bCs/>
                      <w:sz w:val="24"/>
                      <w:szCs w:val="24"/>
                    </w:rPr>
                    <w:t>(Hewlett</w:t>
                  </w:r>
                  <w:r w:rsidR="00DE0779">
                    <w:rPr>
                      <w:rFonts w:ascii="Times New Roman" w:eastAsia="Times New Roman" w:hAnsi="Times New Roman"/>
                      <w:bCs/>
                      <w:sz w:val="24"/>
                      <w:szCs w:val="24"/>
                    </w:rPr>
                    <w:t>,</w:t>
                  </w:r>
                  <w:r w:rsidR="005F7782">
                    <w:rPr>
                      <w:rFonts w:ascii="Times New Roman" w:eastAsia="Times New Roman" w:hAnsi="Times New Roman"/>
                      <w:bCs/>
                      <w:sz w:val="24"/>
                      <w:szCs w:val="24"/>
                    </w:rPr>
                    <w:t xml:space="preserve"> Nov. 15, 2010)</w:t>
                  </w:r>
                  <w:r>
                    <w:rPr>
                      <w:rFonts w:ascii="Times New Roman" w:eastAsia="Times New Roman" w:hAnsi="Times New Roman"/>
                      <w:sz w:val="24"/>
                      <w:szCs w:val="24"/>
                    </w:rPr>
                    <w:t xml:space="preserve"> </w:t>
                  </w:r>
                </w:p>
              </w:tc>
            </w:tr>
          </w:tbl>
          <w:p w:rsidR="00A12378" w:rsidRPr="00BC4FE3" w:rsidRDefault="00A12378" w:rsidP="001C7093">
            <w:pPr>
              <w:autoSpaceDE w:val="0"/>
              <w:autoSpaceDN w:val="0"/>
              <w:adjustRightInd w:val="0"/>
              <w:rPr>
                <w:rFonts w:ascii="Times New Roman" w:eastAsia="Times New Roman" w:hAnsi="Times New Roman"/>
              </w:rPr>
            </w:pPr>
          </w:p>
        </w:tc>
      </w:tr>
    </w:tbl>
    <w:p w:rsidR="00F44249" w:rsidRPr="00170B7F" w:rsidRDefault="00FD057F" w:rsidP="00F44249">
      <w:pPr>
        <w:pBdr>
          <w:bottom w:val="single" w:sz="4" w:space="1" w:color="auto"/>
        </w:pBdr>
        <w:spacing w:before="360" w:after="120"/>
        <w:rPr>
          <w:rFonts w:ascii="Verdana" w:hAnsi="Verdana"/>
          <w:b/>
          <w:sz w:val="24"/>
          <w:szCs w:val="24"/>
        </w:rPr>
      </w:pPr>
      <w:r>
        <w:rPr>
          <w:rFonts w:ascii="Verdana" w:hAnsi="Verdana"/>
          <w:b/>
          <w:sz w:val="24"/>
          <w:szCs w:val="24"/>
        </w:rPr>
        <w:t xml:space="preserve">Competitive </w:t>
      </w:r>
      <w:r w:rsidR="00F44249">
        <w:rPr>
          <w:rFonts w:ascii="Verdana" w:hAnsi="Verdana"/>
          <w:b/>
          <w:sz w:val="24"/>
          <w:szCs w:val="24"/>
        </w:rPr>
        <w:t>Awards and Fellowships</w:t>
      </w:r>
    </w:p>
    <w:tbl>
      <w:tblPr>
        <w:tblW w:w="0" w:type="auto"/>
        <w:tblLook w:val="01E0" w:firstRow="1" w:lastRow="1" w:firstColumn="1" w:lastColumn="1" w:noHBand="0" w:noVBand="0"/>
      </w:tblPr>
      <w:tblGrid>
        <w:gridCol w:w="1728"/>
        <w:gridCol w:w="7128"/>
      </w:tblGrid>
      <w:tr w:rsidR="00F44249" w:rsidRPr="00BC4FE3" w:rsidTr="00613256">
        <w:tc>
          <w:tcPr>
            <w:tcW w:w="1728" w:type="dxa"/>
          </w:tcPr>
          <w:p w:rsidR="006E41F6" w:rsidRDefault="00443CB3" w:rsidP="00613256">
            <w:pPr>
              <w:spacing w:before="60" w:after="120"/>
              <w:rPr>
                <w:rFonts w:ascii="Times New Roman" w:hAnsi="Times New Roman"/>
                <w:sz w:val="24"/>
                <w:szCs w:val="24"/>
              </w:rPr>
            </w:pPr>
            <w:r>
              <w:rPr>
                <w:rFonts w:ascii="Times New Roman" w:hAnsi="Times New Roman"/>
                <w:sz w:val="24"/>
                <w:szCs w:val="24"/>
              </w:rPr>
              <w:t>2014</w:t>
            </w:r>
          </w:p>
          <w:p w:rsidR="006E41F6" w:rsidRDefault="006E41F6" w:rsidP="00613256">
            <w:pPr>
              <w:spacing w:before="60" w:after="120"/>
              <w:rPr>
                <w:rFonts w:ascii="Times New Roman" w:hAnsi="Times New Roman"/>
                <w:sz w:val="24"/>
                <w:szCs w:val="24"/>
              </w:rPr>
            </w:pPr>
          </w:p>
          <w:p w:rsidR="00F44249" w:rsidRDefault="00F44249" w:rsidP="00613256">
            <w:pPr>
              <w:spacing w:before="60" w:after="120"/>
              <w:rPr>
                <w:rFonts w:ascii="Times New Roman" w:hAnsi="Times New Roman"/>
                <w:sz w:val="24"/>
                <w:szCs w:val="24"/>
              </w:rPr>
            </w:pPr>
            <w:r>
              <w:rPr>
                <w:rFonts w:ascii="Times New Roman" w:hAnsi="Times New Roman"/>
                <w:sz w:val="24"/>
                <w:szCs w:val="24"/>
              </w:rPr>
              <w:t>2012</w:t>
            </w:r>
          </w:p>
        </w:tc>
        <w:tc>
          <w:tcPr>
            <w:tcW w:w="7128" w:type="dxa"/>
          </w:tcPr>
          <w:p w:rsidR="006E41F6" w:rsidRDefault="00FD057F" w:rsidP="00613256">
            <w:pPr>
              <w:spacing w:before="60" w:after="120"/>
              <w:rPr>
                <w:rFonts w:ascii="Times New Roman" w:hAnsi="Times New Roman"/>
                <w:sz w:val="24"/>
                <w:szCs w:val="24"/>
              </w:rPr>
            </w:pPr>
            <w:r>
              <w:rPr>
                <w:rFonts w:ascii="Times New Roman" w:hAnsi="Times New Roman"/>
                <w:sz w:val="24"/>
                <w:szCs w:val="24"/>
              </w:rPr>
              <w:t xml:space="preserve">Certificate for </w:t>
            </w:r>
            <w:r w:rsidR="00DD72DC">
              <w:rPr>
                <w:rFonts w:ascii="Times New Roman" w:hAnsi="Times New Roman"/>
                <w:sz w:val="24"/>
                <w:szCs w:val="24"/>
              </w:rPr>
              <w:t>Outstanding Teaching, College of Arts &amp; Sciences, University of Kentucky</w:t>
            </w:r>
            <w:r w:rsidR="00CF2EB0">
              <w:rPr>
                <w:rFonts w:ascii="Times New Roman" w:hAnsi="Times New Roman"/>
                <w:sz w:val="24"/>
                <w:szCs w:val="24"/>
              </w:rPr>
              <w:t xml:space="preserve"> </w:t>
            </w:r>
            <w:r w:rsidR="00265C64">
              <w:rPr>
                <w:rFonts w:ascii="Times New Roman" w:hAnsi="Times New Roman"/>
                <w:sz w:val="24"/>
                <w:szCs w:val="24"/>
              </w:rPr>
              <w:t>($500)</w:t>
            </w:r>
          </w:p>
          <w:p w:rsidR="00F44249" w:rsidRDefault="00F44249" w:rsidP="00613256">
            <w:pPr>
              <w:spacing w:before="60" w:after="120"/>
              <w:rPr>
                <w:rFonts w:ascii="Times New Roman" w:hAnsi="Times New Roman"/>
                <w:sz w:val="24"/>
                <w:szCs w:val="24"/>
              </w:rPr>
            </w:pPr>
            <w:r>
              <w:rPr>
                <w:rFonts w:ascii="Times New Roman" w:hAnsi="Times New Roman"/>
                <w:sz w:val="24"/>
                <w:szCs w:val="24"/>
              </w:rPr>
              <w:t xml:space="preserve">Dean’s Fellowship Research Associate, Kentucky Transportation Center, </w:t>
            </w:r>
            <w:r w:rsidR="00DD72DC">
              <w:rPr>
                <w:rFonts w:ascii="Times New Roman" w:hAnsi="Times New Roman"/>
                <w:sz w:val="24"/>
                <w:szCs w:val="24"/>
              </w:rPr>
              <w:t>University of Kentucky</w:t>
            </w:r>
            <w:r w:rsidR="00CF2EB0">
              <w:rPr>
                <w:rFonts w:ascii="Times New Roman" w:hAnsi="Times New Roman"/>
                <w:sz w:val="24"/>
                <w:szCs w:val="24"/>
              </w:rPr>
              <w:t xml:space="preserve"> </w:t>
            </w:r>
          </w:p>
        </w:tc>
      </w:tr>
      <w:tr w:rsidR="00F44249" w:rsidRPr="00BC4FE3" w:rsidTr="00613256">
        <w:tc>
          <w:tcPr>
            <w:tcW w:w="1728" w:type="dxa"/>
          </w:tcPr>
          <w:p w:rsidR="00F44249" w:rsidRDefault="00F44249" w:rsidP="00613256">
            <w:pPr>
              <w:spacing w:before="60" w:after="120"/>
              <w:rPr>
                <w:rFonts w:ascii="Times New Roman" w:hAnsi="Times New Roman"/>
                <w:sz w:val="24"/>
                <w:szCs w:val="24"/>
              </w:rPr>
            </w:pPr>
            <w:r>
              <w:rPr>
                <w:rFonts w:ascii="Times New Roman" w:hAnsi="Times New Roman"/>
                <w:sz w:val="24"/>
                <w:szCs w:val="24"/>
              </w:rPr>
              <w:t>2012</w:t>
            </w:r>
          </w:p>
        </w:tc>
        <w:tc>
          <w:tcPr>
            <w:tcW w:w="7128" w:type="dxa"/>
          </w:tcPr>
          <w:p w:rsidR="00F44249" w:rsidRDefault="00F44249" w:rsidP="00613256">
            <w:pPr>
              <w:spacing w:before="60" w:after="120"/>
              <w:rPr>
                <w:rFonts w:ascii="Times New Roman" w:hAnsi="Times New Roman"/>
                <w:sz w:val="24"/>
                <w:szCs w:val="24"/>
              </w:rPr>
            </w:pPr>
            <w:r>
              <w:rPr>
                <w:rFonts w:ascii="Times New Roman" w:hAnsi="Times New Roman"/>
                <w:sz w:val="24"/>
                <w:szCs w:val="24"/>
              </w:rPr>
              <w:t>Doctoral Student Research Award, Understanding Canada – Canadian Studies Program, Foreign Ministry of Canada ($10,000 – maximum award)</w:t>
            </w:r>
          </w:p>
        </w:tc>
      </w:tr>
      <w:tr w:rsidR="00F44249" w:rsidRPr="00BC4FE3" w:rsidTr="00613256">
        <w:tc>
          <w:tcPr>
            <w:tcW w:w="1728" w:type="dxa"/>
          </w:tcPr>
          <w:p w:rsidR="00F44249" w:rsidRDefault="00F44249" w:rsidP="003C1FA8">
            <w:pPr>
              <w:spacing w:before="60" w:after="120"/>
              <w:rPr>
                <w:rFonts w:ascii="Times New Roman" w:hAnsi="Times New Roman"/>
                <w:sz w:val="24"/>
                <w:szCs w:val="24"/>
              </w:rPr>
            </w:pPr>
            <w:r>
              <w:rPr>
                <w:rFonts w:ascii="Times New Roman" w:hAnsi="Times New Roman"/>
                <w:sz w:val="24"/>
                <w:szCs w:val="24"/>
              </w:rPr>
              <w:t>2011</w:t>
            </w:r>
          </w:p>
          <w:p w:rsidR="003C1FA8" w:rsidRDefault="003C1FA8" w:rsidP="003C1FA8">
            <w:pPr>
              <w:spacing w:before="60" w:after="120"/>
              <w:rPr>
                <w:rFonts w:ascii="Times New Roman" w:hAnsi="Times New Roman"/>
                <w:sz w:val="24"/>
                <w:szCs w:val="24"/>
              </w:rPr>
            </w:pPr>
          </w:p>
          <w:p w:rsidR="00F44249" w:rsidRPr="00BC4FE3" w:rsidRDefault="00F44249" w:rsidP="00613256">
            <w:pPr>
              <w:spacing w:before="60" w:after="120"/>
              <w:rPr>
                <w:rFonts w:ascii="Times New Roman" w:hAnsi="Times New Roman"/>
                <w:sz w:val="24"/>
                <w:szCs w:val="24"/>
              </w:rPr>
            </w:pPr>
            <w:r w:rsidRPr="00BC4FE3">
              <w:rPr>
                <w:rFonts w:ascii="Times New Roman" w:hAnsi="Times New Roman"/>
                <w:sz w:val="24"/>
                <w:szCs w:val="24"/>
              </w:rPr>
              <w:t>2008–20</w:t>
            </w:r>
            <w:r>
              <w:rPr>
                <w:rFonts w:ascii="Times New Roman" w:hAnsi="Times New Roman"/>
                <w:sz w:val="24"/>
                <w:szCs w:val="24"/>
              </w:rPr>
              <w:t>11</w:t>
            </w:r>
            <w:r w:rsidRPr="00BC4FE3">
              <w:rPr>
                <w:rFonts w:ascii="Times New Roman" w:hAnsi="Times New Roman"/>
                <w:sz w:val="24"/>
                <w:szCs w:val="24"/>
              </w:rPr>
              <w:t xml:space="preserve">   </w:t>
            </w:r>
          </w:p>
        </w:tc>
        <w:tc>
          <w:tcPr>
            <w:tcW w:w="7128" w:type="dxa"/>
          </w:tcPr>
          <w:p w:rsidR="00F44249" w:rsidRDefault="00F44249" w:rsidP="00613256">
            <w:pPr>
              <w:spacing w:before="60" w:after="120"/>
              <w:rPr>
                <w:rFonts w:ascii="Times New Roman" w:hAnsi="Times New Roman"/>
                <w:sz w:val="24"/>
                <w:szCs w:val="24"/>
              </w:rPr>
            </w:pPr>
            <w:r>
              <w:rPr>
                <w:rFonts w:ascii="Times New Roman" w:hAnsi="Times New Roman"/>
                <w:sz w:val="24"/>
                <w:szCs w:val="24"/>
              </w:rPr>
              <w:t>Barnhart-</w:t>
            </w:r>
            <w:proofErr w:type="spellStart"/>
            <w:r>
              <w:rPr>
                <w:rFonts w:ascii="Times New Roman" w:hAnsi="Times New Roman"/>
                <w:sz w:val="24"/>
                <w:szCs w:val="24"/>
              </w:rPr>
              <w:t>Withington</w:t>
            </w:r>
            <w:proofErr w:type="spellEnd"/>
            <w:r>
              <w:rPr>
                <w:rFonts w:ascii="Times New Roman" w:hAnsi="Times New Roman"/>
                <w:sz w:val="24"/>
                <w:szCs w:val="24"/>
              </w:rPr>
              <w:t xml:space="preserve"> Summer Research Award, University of Kentucky ($2,500 – maximum award)</w:t>
            </w:r>
          </w:p>
          <w:p w:rsidR="00F44249" w:rsidRPr="00BC4FE3" w:rsidRDefault="00F44249" w:rsidP="003C1FA8">
            <w:pPr>
              <w:spacing w:before="240" w:after="120"/>
              <w:rPr>
                <w:rFonts w:ascii="Times New Roman" w:hAnsi="Times New Roman"/>
                <w:sz w:val="24"/>
                <w:szCs w:val="24"/>
              </w:rPr>
            </w:pPr>
            <w:r w:rsidRPr="00BC4FE3">
              <w:rPr>
                <w:rFonts w:ascii="Times New Roman" w:hAnsi="Times New Roman"/>
                <w:sz w:val="24"/>
                <w:szCs w:val="24"/>
              </w:rPr>
              <w:t>Daniel R. Reedy Quality Achievement Award, University of Kentucky</w:t>
            </w:r>
            <w:r>
              <w:rPr>
                <w:rFonts w:ascii="Times New Roman" w:hAnsi="Times New Roman"/>
                <w:sz w:val="24"/>
                <w:szCs w:val="24"/>
              </w:rPr>
              <w:t xml:space="preserve"> Graduate School</w:t>
            </w:r>
            <w:r w:rsidRPr="00BC4FE3">
              <w:rPr>
                <w:rFonts w:ascii="Times New Roman" w:hAnsi="Times New Roman"/>
                <w:sz w:val="24"/>
                <w:szCs w:val="24"/>
              </w:rPr>
              <w:t xml:space="preserve"> (performance-based renewal</w:t>
            </w:r>
            <w:r>
              <w:rPr>
                <w:rFonts w:ascii="Times New Roman" w:hAnsi="Times New Roman"/>
                <w:sz w:val="24"/>
                <w:szCs w:val="24"/>
              </w:rPr>
              <w:t xml:space="preserve"> $3,000 per annum</w:t>
            </w:r>
            <w:r w:rsidRPr="00BC4FE3">
              <w:rPr>
                <w:rFonts w:ascii="Times New Roman" w:hAnsi="Times New Roman"/>
                <w:sz w:val="24"/>
                <w:szCs w:val="24"/>
              </w:rPr>
              <w:t>)</w:t>
            </w:r>
          </w:p>
        </w:tc>
      </w:tr>
      <w:tr w:rsidR="00F44249" w:rsidRPr="00BC4FE3" w:rsidTr="00613256">
        <w:tc>
          <w:tcPr>
            <w:tcW w:w="1728" w:type="dxa"/>
          </w:tcPr>
          <w:p w:rsidR="00F44249" w:rsidRPr="00BC4FE3" w:rsidRDefault="00F44249" w:rsidP="00613256">
            <w:pPr>
              <w:spacing w:before="60" w:after="120"/>
              <w:rPr>
                <w:rFonts w:ascii="Times New Roman" w:hAnsi="Times New Roman"/>
                <w:sz w:val="24"/>
                <w:szCs w:val="24"/>
              </w:rPr>
            </w:pPr>
            <w:r w:rsidRPr="00BC4FE3">
              <w:rPr>
                <w:rFonts w:ascii="Times New Roman" w:hAnsi="Times New Roman"/>
                <w:sz w:val="24"/>
                <w:szCs w:val="24"/>
              </w:rPr>
              <w:t xml:space="preserve">2008–2009   </w:t>
            </w:r>
          </w:p>
        </w:tc>
        <w:tc>
          <w:tcPr>
            <w:tcW w:w="7128" w:type="dxa"/>
          </w:tcPr>
          <w:p w:rsidR="00F44249" w:rsidRPr="00BC4FE3" w:rsidRDefault="00F44249" w:rsidP="00613256">
            <w:pPr>
              <w:spacing w:before="60" w:after="120"/>
              <w:rPr>
                <w:rFonts w:ascii="Times New Roman" w:hAnsi="Times New Roman"/>
                <w:sz w:val="24"/>
                <w:szCs w:val="24"/>
              </w:rPr>
            </w:pPr>
            <w:r w:rsidRPr="00BC4FE3">
              <w:rPr>
                <w:rFonts w:ascii="Times New Roman" w:hAnsi="Times New Roman"/>
                <w:sz w:val="24"/>
                <w:szCs w:val="24"/>
              </w:rPr>
              <w:t>Kentucky Opportunity Fellowship, University of Kentucky Graduate School (</w:t>
            </w:r>
            <w:r>
              <w:rPr>
                <w:rFonts w:ascii="Times New Roman" w:hAnsi="Times New Roman"/>
                <w:sz w:val="24"/>
                <w:szCs w:val="24"/>
              </w:rPr>
              <w:t>$15,000</w:t>
            </w:r>
            <w:r w:rsidRPr="00BC4FE3">
              <w:rPr>
                <w:rFonts w:ascii="Times New Roman" w:hAnsi="Times New Roman"/>
                <w:sz w:val="24"/>
                <w:szCs w:val="24"/>
              </w:rPr>
              <w:t>)</w:t>
            </w:r>
          </w:p>
        </w:tc>
      </w:tr>
      <w:tr w:rsidR="00F44249" w:rsidRPr="00BC4FE3" w:rsidTr="00613256">
        <w:tc>
          <w:tcPr>
            <w:tcW w:w="1728" w:type="dxa"/>
          </w:tcPr>
          <w:p w:rsidR="00F44249" w:rsidRPr="00BC4FE3" w:rsidRDefault="00F44249" w:rsidP="00613256">
            <w:pPr>
              <w:spacing w:before="60" w:after="120"/>
              <w:rPr>
                <w:rFonts w:ascii="Times New Roman" w:hAnsi="Times New Roman"/>
                <w:sz w:val="24"/>
                <w:szCs w:val="24"/>
              </w:rPr>
            </w:pPr>
            <w:r w:rsidRPr="00BC4FE3">
              <w:rPr>
                <w:rFonts w:ascii="Times New Roman" w:hAnsi="Times New Roman"/>
                <w:sz w:val="24"/>
                <w:szCs w:val="24"/>
              </w:rPr>
              <w:t>1993</w:t>
            </w:r>
            <w:r w:rsidRPr="00F83C23">
              <w:rPr>
                <w:rFonts w:ascii="Times New Roman" w:hAnsi="Times New Roman"/>
                <w:sz w:val="24"/>
                <w:szCs w:val="24"/>
              </w:rPr>
              <w:t>–</w:t>
            </w:r>
            <w:r>
              <w:rPr>
                <w:rFonts w:ascii="Times New Roman" w:hAnsi="Times New Roman"/>
                <w:sz w:val="24"/>
                <w:szCs w:val="24"/>
              </w:rPr>
              <w:t xml:space="preserve">1994 </w:t>
            </w:r>
          </w:p>
        </w:tc>
        <w:tc>
          <w:tcPr>
            <w:tcW w:w="7128" w:type="dxa"/>
          </w:tcPr>
          <w:p w:rsidR="00F44249" w:rsidRPr="00BC4FE3" w:rsidRDefault="00F44249" w:rsidP="00CF2EB0">
            <w:pPr>
              <w:spacing w:before="60" w:after="120"/>
              <w:rPr>
                <w:rFonts w:ascii="Times New Roman" w:hAnsi="Times New Roman"/>
                <w:sz w:val="24"/>
                <w:szCs w:val="24"/>
              </w:rPr>
            </w:pPr>
            <w:r w:rsidRPr="00BC4FE3">
              <w:rPr>
                <w:rFonts w:ascii="Times New Roman" w:hAnsi="Times New Roman"/>
                <w:sz w:val="24"/>
                <w:szCs w:val="24"/>
              </w:rPr>
              <w:t xml:space="preserve">Graduate </w:t>
            </w:r>
            <w:r w:rsidR="00CF2EB0">
              <w:rPr>
                <w:rFonts w:ascii="Times New Roman" w:hAnsi="Times New Roman"/>
                <w:sz w:val="24"/>
                <w:szCs w:val="24"/>
              </w:rPr>
              <w:t>Fellowship</w:t>
            </w:r>
            <w:r>
              <w:rPr>
                <w:rFonts w:ascii="Times New Roman" w:hAnsi="Times New Roman"/>
                <w:sz w:val="24"/>
                <w:szCs w:val="24"/>
              </w:rPr>
              <w:t xml:space="preserve">, University of North Carolina - </w:t>
            </w:r>
            <w:r w:rsidRPr="00BC4FE3">
              <w:rPr>
                <w:rFonts w:ascii="Times New Roman" w:hAnsi="Times New Roman"/>
                <w:sz w:val="24"/>
                <w:szCs w:val="24"/>
              </w:rPr>
              <w:t>Chapel Hill</w:t>
            </w:r>
            <w:r>
              <w:rPr>
                <w:rFonts w:ascii="Times New Roman" w:hAnsi="Times New Roman"/>
                <w:sz w:val="24"/>
                <w:szCs w:val="24"/>
              </w:rPr>
              <w:t xml:space="preserve"> ($14,000</w:t>
            </w:r>
            <w:r w:rsidRPr="00BC4FE3">
              <w:rPr>
                <w:rFonts w:ascii="Times New Roman" w:hAnsi="Times New Roman"/>
                <w:sz w:val="24"/>
                <w:szCs w:val="24"/>
              </w:rPr>
              <w:t>)</w:t>
            </w:r>
          </w:p>
        </w:tc>
      </w:tr>
      <w:tr w:rsidR="00F44249" w:rsidRPr="00BC4FE3" w:rsidTr="00613256">
        <w:tc>
          <w:tcPr>
            <w:tcW w:w="1728" w:type="dxa"/>
          </w:tcPr>
          <w:p w:rsidR="00F44249" w:rsidRPr="00BC4FE3" w:rsidRDefault="00F44249" w:rsidP="00613256">
            <w:pPr>
              <w:spacing w:before="60" w:after="120"/>
              <w:rPr>
                <w:rFonts w:ascii="Times New Roman" w:hAnsi="Times New Roman"/>
                <w:sz w:val="24"/>
                <w:szCs w:val="24"/>
              </w:rPr>
            </w:pPr>
            <w:r w:rsidRPr="00BC4FE3">
              <w:rPr>
                <w:rFonts w:ascii="Times New Roman" w:hAnsi="Times New Roman"/>
                <w:sz w:val="24"/>
                <w:szCs w:val="24"/>
              </w:rPr>
              <w:t>1979–1983</w:t>
            </w:r>
          </w:p>
        </w:tc>
        <w:tc>
          <w:tcPr>
            <w:tcW w:w="7128" w:type="dxa"/>
          </w:tcPr>
          <w:p w:rsidR="00F44249" w:rsidRPr="00BC4FE3" w:rsidRDefault="003C1FA8" w:rsidP="00613256">
            <w:pPr>
              <w:spacing w:before="60" w:after="120"/>
              <w:rPr>
                <w:rFonts w:ascii="Times New Roman" w:hAnsi="Times New Roman"/>
                <w:sz w:val="24"/>
                <w:szCs w:val="24"/>
              </w:rPr>
            </w:pPr>
            <w:r>
              <w:rPr>
                <w:rFonts w:ascii="Times New Roman" w:hAnsi="Times New Roman"/>
                <w:sz w:val="24"/>
                <w:szCs w:val="24"/>
              </w:rPr>
              <w:t>National</w:t>
            </w:r>
            <w:r w:rsidR="00F44249" w:rsidRPr="00BC4FE3">
              <w:rPr>
                <w:rFonts w:ascii="Times New Roman" w:hAnsi="Times New Roman"/>
                <w:sz w:val="24"/>
                <w:szCs w:val="24"/>
              </w:rPr>
              <w:t xml:space="preserve"> Merit </w:t>
            </w:r>
            <w:r>
              <w:rPr>
                <w:rFonts w:ascii="Times New Roman" w:hAnsi="Times New Roman"/>
                <w:sz w:val="24"/>
                <w:szCs w:val="24"/>
              </w:rPr>
              <w:t xml:space="preserve">Finalist </w:t>
            </w:r>
            <w:r w:rsidR="00F44249" w:rsidRPr="00BC4FE3">
              <w:rPr>
                <w:rFonts w:ascii="Times New Roman" w:hAnsi="Times New Roman"/>
                <w:sz w:val="24"/>
                <w:szCs w:val="24"/>
              </w:rPr>
              <w:t>Scholarship, Grinnell College (</w:t>
            </w:r>
            <w:r w:rsidR="00F44249">
              <w:rPr>
                <w:rFonts w:ascii="Times New Roman" w:hAnsi="Times New Roman"/>
                <w:sz w:val="24"/>
                <w:szCs w:val="24"/>
              </w:rPr>
              <w:t>$500 per annum</w:t>
            </w:r>
            <w:r w:rsidR="00F44249" w:rsidRPr="00BC4FE3">
              <w:rPr>
                <w:rFonts w:ascii="Times New Roman" w:hAnsi="Times New Roman"/>
                <w:sz w:val="24"/>
                <w:szCs w:val="24"/>
              </w:rPr>
              <w:t>)</w:t>
            </w:r>
          </w:p>
        </w:tc>
      </w:tr>
    </w:tbl>
    <w:p w:rsidR="00F3255C" w:rsidRPr="00170B7F" w:rsidRDefault="0058683B" w:rsidP="007B6CBD">
      <w:pPr>
        <w:pBdr>
          <w:bottom w:val="single" w:sz="4" w:space="1" w:color="auto"/>
        </w:pBdr>
        <w:spacing w:before="360" w:after="120"/>
        <w:rPr>
          <w:rFonts w:ascii="Verdana" w:hAnsi="Verdana"/>
          <w:b/>
          <w:sz w:val="24"/>
          <w:szCs w:val="24"/>
        </w:rPr>
      </w:pPr>
      <w:r>
        <w:rPr>
          <w:rFonts w:ascii="Verdana" w:hAnsi="Verdana"/>
          <w:b/>
          <w:sz w:val="24"/>
          <w:szCs w:val="24"/>
        </w:rPr>
        <w:br w:type="page"/>
      </w:r>
      <w:r w:rsidR="00F3255C" w:rsidRPr="00170B7F">
        <w:rPr>
          <w:rFonts w:ascii="Verdana" w:hAnsi="Verdana"/>
          <w:b/>
          <w:sz w:val="24"/>
          <w:szCs w:val="24"/>
        </w:rPr>
        <w:t>Publications</w:t>
      </w:r>
      <w:r w:rsidR="008B7B27">
        <w:rPr>
          <w:rFonts w:ascii="Verdana" w:hAnsi="Verdana"/>
          <w:b/>
          <w:sz w:val="24"/>
          <w:szCs w:val="24"/>
        </w:rPr>
        <w:t xml:space="preserve"> </w:t>
      </w:r>
    </w:p>
    <w:p w:rsidR="008A72F3" w:rsidRDefault="008A72F3" w:rsidP="005E29D1">
      <w:pPr>
        <w:spacing w:before="60" w:after="120"/>
        <w:ind w:left="288" w:hanging="288"/>
        <w:rPr>
          <w:rFonts w:ascii="Times New Roman" w:hAnsi="Times New Roman"/>
          <w:sz w:val="24"/>
          <w:szCs w:val="24"/>
        </w:rPr>
      </w:pPr>
      <w:r>
        <w:rPr>
          <w:rFonts w:ascii="Times New Roman" w:hAnsi="Times New Roman"/>
          <w:sz w:val="24"/>
          <w:szCs w:val="24"/>
        </w:rPr>
        <w:t xml:space="preserve">Deaner, H, “Offshore Drilling,” </w:t>
      </w:r>
      <w:r w:rsidR="00944BD4">
        <w:rPr>
          <w:rFonts w:ascii="Times New Roman" w:hAnsi="Times New Roman"/>
          <w:sz w:val="24"/>
          <w:szCs w:val="24"/>
        </w:rPr>
        <w:t>in</w:t>
      </w:r>
      <w:r>
        <w:rPr>
          <w:rFonts w:ascii="Times New Roman" w:hAnsi="Times New Roman"/>
          <w:sz w:val="24"/>
          <w:szCs w:val="24"/>
        </w:rPr>
        <w:t xml:space="preserve"> </w:t>
      </w:r>
      <w:r w:rsidR="00B6049C" w:rsidRPr="00B6049C">
        <w:rPr>
          <w:rFonts w:ascii="Times New Roman" w:hAnsi="Times New Roman"/>
          <w:i/>
          <w:iCs/>
          <w:sz w:val="24"/>
          <w:szCs w:val="24"/>
        </w:rPr>
        <w:t>Green Energy: An A-to-Z Guide</w:t>
      </w:r>
      <w:r>
        <w:rPr>
          <w:rFonts w:ascii="Times New Roman" w:hAnsi="Times New Roman"/>
          <w:sz w:val="24"/>
          <w:szCs w:val="24"/>
        </w:rPr>
        <w:t xml:space="preserve">, </w:t>
      </w:r>
      <w:r w:rsidR="00B6049C">
        <w:rPr>
          <w:rFonts w:ascii="Times New Roman" w:hAnsi="Times New Roman"/>
          <w:sz w:val="24"/>
          <w:szCs w:val="24"/>
        </w:rPr>
        <w:t>Paul Robbins</w:t>
      </w:r>
      <w:r w:rsidR="004D473C">
        <w:rPr>
          <w:rFonts w:ascii="Times New Roman" w:hAnsi="Times New Roman"/>
          <w:sz w:val="24"/>
          <w:szCs w:val="24"/>
        </w:rPr>
        <w:t xml:space="preserve"> (</w:t>
      </w:r>
      <w:proofErr w:type="spellStart"/>
      <w:proofErr w:type="gramStart"/>
      <w:r w:rsidR="004D473C">
        <w:rPr>
          <w:rFonts w:ascii="Times New Roman" w:hAnsi="Times New Roman"/>
          <w:sz w:val="24"/>
          <w:szCs w:val="24"/>
        </w:rPr>
        <w:t>ed</w:t>
      </w:r>
      <w:proofErr w:type="spellEnd"/>
      <w:proofErr w:type="gramEnd"/>
      <w:r w:rsidR="004D473C">
        <w:rPr>
          <w:rFonts w:ascii="Times New Roman" w:hAnsi="Times New Roman"/>
          <w:sz w:val="24"/>
          <w:szCs w:val="24"/>
        </w:rPr>
        <w:t>)</w:t>
      </w:r>
      <w:r w:rsidR="00B6049C">
        <w:rPr>
          <w:rFonts w:ascii="Times New Roman" w:hAnsi="Times New Roman"/>
          <w:sz w:val="24"/>
          <w:szCs w:val="24"/>
        </w:rPr>
        <w:t xml:space="preserve">, </w:t>
      </w:r>
      <w:r w:rsidR="004D7F05">
        <w:rPr>
          <w:rFonts w:ascii="Times New Roman" w:hAnsi="Times New Roman"/>
          <w:sz w:val="24"/>
          <w:szCs w:val="24"/>
        </w:rPr>
        <w:t xml:space="preserve">SAGE Publications, </w:t>
      </w:r>
      <w:r w:rsidR="003E616D">
        <w:rPr>
          <w:rFonts w:ascii="Times New Roman" w:hAnsi="Times New Roman"/>
          <w:sz w:val="24"/>
          <w:szCs w:val="24"/>
        </w:rPr>
        <w:t>April 30, 2010</w:t>
      </w:r>
      <w:r>
        <w:rPr>
          <w:rFonts w:ascii="Times New Roman" w:hAnsi="Times New Roman"/>
          <w:sz w:val="24"/>
          <w:szCs w:val="24"/>
        </w:rPr>
        <w:t>.</w:t>
      </w:r>
    </w:p>
    <w:p w:rsidR="007B6CBD" w:rsidRDefault="008A72F3" w:rsidP="005E29D1">
      <w:pPr>
        <w:spacing w:before="60" w:after="120"/>
        <w:ind w:left="288" w:hanging="288"/>
        <w:rPr>
          <w:rFonts w:ascii="Times New Roman" w:hAnsi="Times New Roman"/>
          <w:sz w:val="24"/>
          <w:szCs w:val="24"/>
        </w:rPr>
      </w:pPr>
      <w:r>
        <w:rPr>
          <w:rFonts w:ascii="Times New Roman" w:hAnsi="Times New Roman"/>
          <w:sz w:val="24"/>
          <w:szCs w:val="24"/>
        </w:rPr>
        <w:t>Deaner</w:t>
      </w:r>
      <w:r w:rsidR="004D473C">
        <w:rPr>
          <w:rFonts w:ascii="Times New Roman" w:hAnsi="Times New Roman"/>
          <w:sz w:val="24"/>
          <w:szCs w:val="24"/>
        </w:rPr>
        <w:t>, H</w:t>
      </w:r>
      <w:r w:rsidR="004D473C" w:rsidRPr="004D473C">
        <w:rPr>
          <w:rFonts w:ascii="Times New Roman" w:hAnsi="Times New Roman"/>
          <w:sz w:val="24"/>
          <w:szCs w:val="24"/>
        </w:rPr>
        <w:t xml:space="preserve"> </w:t>
      </w:r>
      <w:r w:rsidR="004D473C">
        <w:rPr>
          <w:rFonts w:ascii="Times New Roman" w:hAnsi="Times New Roman"/>
          <w:sz w:val="24"/>
          <w:szCs w:val="24"/>
        </w:rPr>
        <w:t xml:space="preserve">and F </w:t>
      </w:r>
      <w:proofErr w:type="spellStart"/>
      <w:r w:rsidR="004D473C">
        <w:rPr>
          <w:rFonts w:ascii="Times New Roman" w:hAnsi="Times New Roman"/>
          <w:sz w:val="24"/>
          <w:szCs w:val="24"/>
        </w:rPr>
        <w:t>Turchi</w:t>
      </w:r>
      <w:proofErr w:type="spellEnd"/>
      <w:r w:rsidR="004D473C">
        <w:rPr>
          <w:rFonts w:ascii="Times New Roman" w:hAnsi="Times New Roman"/>
          <w:sz w:val="24"/>
          <w:szCs w:val="24"/>
        </w:rPr>
        <w:t xml:space="preserve">, </w:t>
      </w:r>
      <w:r>
        <w:rPr>
          <w:rFonts w:ascii="Times New Roman" w:hAnsi="Times New Roman"/>
          <w:sz w:val="24"/>
          <w:szCs w:val="24"/>
        </w:rPr>
        <w:t>“</w:t>
      </w:r>
      <w:r w:rsidR="004437F9">
        <w:rPr>
          <w:rFonts w:ascii="Times New Roman" w:hAnsi="Times New Roman"/>
          <w:sz w:val="24"/>
          <w:szCs w:val="24"/>
        </w:rPr>
        <w:t xml:space="preserve">Economic Development in Aesthetics: </w:t>
      </w:r>
      <w:r>
        <w:rPr>
          <w:rFonts w:ascii="Times New Roman" w:hAnsi="Times New Roman"/>
          <w:sz w:val="24"/>
          <w:szCs w:val="24"/>
        </w:rPr>
        <w:t xml:space="preserve">The </w:t>
      </w:r>
      <w:r w:rsidR="0020305B">
        <w:rPr>
          <w:rFonts w:ascii="Times New Roman" w:hAnsi="Times New Roman"/>
          <w:sz w:val="24"/>
          <w:szCs w:val="24"/>
        </w:rPr>
        <w:t xml:space="preserve">Chapel Hill </w:t>
      </w:r>
      <w:bookmarkStart w:id="0" w:name="_GoBack"/>
      <w:bookmarkEnd w:id="0"/>
      <w:r>
        <w:rPr>
          <w:rFonts w:ascii="Times New Roman" w:hAnsi="Times New Roman"/>
          <w:sz w:val="24"/>
          <w:szCs w:val="24"/>
        </w:rPr>
        <w:t xml:space="preserve">Streetscape Project,” </w:t>
      </w:r>
      <w:r w:rsidRPr="00944BD4">
        <w:rPr>
          <w:rFonts w:ascii="Times New Roman" w:hAnsi="Times New Roman"/>
          <w:i/>
          <w:sz w:val="24"/>
          <w:szCs w:val="24"/>
        </w:rPr>
        <w:t>Carolina Planning</w:t>
      </w:r>
      <w:r>
        <w:rPr>
          <w:rFonts w:ascii="Times New Roman" w:hAnsi="Times New Roman"/>
          <w:sz w:val="24"/>
          <w:szCs w:val="24"/>
        </w:rPr>
        <w:t xml:space="preserve">, 21:2, 1996, pp 50-55. </w:t>
      </w:r>
    </w:p>
    <w:p w:rsidR="008A72F3" w:rsidRDefault="007B6CBD" w:rsidP="005E29D1">
      <w:pPr>
        <w:spacing w:before="60" w:after="120"/>
        <w:ind w:left="288" w:hanging="288"/>
        <w:rPr>
          <w:rFonts w:ascii="Times New Roman" w:hAnsi="Times New Roman"/>
          <w:sz w:val="24"/>
          <w:szCs w:val="24"/>
        </w:rPr>
      </w:pPr>
      <w:proofErr w:type="spellStart"/>
      <w:proofErr w:type="gramStart"/>
      <w:r>
        <w:rPr>
          <w:rFonts w:ascii="Times New Roman" w:hAnsi="Times New Roman"/>
          <w:sz w:val="24"/>
          <w:szCs w:val="24"/>
        </w:rPr>
        <w:t>Scanlan</w:t>
      </w:r>
      <w:proofErr w:type="spellEnd"/>
      <w:r>
        <w:rPr>
          <w:rFonts w:ascii="Times New Roman" w:hAnsi="Times New Roman"/>
          <w:sz w:val="24"/>
          <w:szCs w:val="24"/>
        </w:rPr>
        <w:t xml:space="preserve">, JM, SJ Suomi, JD </w:t>
      </w:r>
      <w:proofErr w:type="spellStart"/>
      <w:r>
        <w:rPr>
          <w:rFonts w:ascii="Times New Roman" w:hAnsi="Times New Roman"/>
          <w:sz w:val="24"/>
          <w:szCs w:val="24"/>
        </w:rPr>
        <w:t>Higley</w:t>
      </w:r>
      <w:proofErr w:type="spellEnd"/>
      <w:r>
        <w:rPr>
          <w:rFonts w:ascii="Times New Roman" w:hAnsi="Times New Roman"/>
          <w:sz w:val="24"/>
          <w:szCs w:val="24"/>
        </w:rPr>
        <w:t xml:space="preserve"> and H Deaner, “Cortisol response over time and in relation to disturbance behavior in rhesus macaques,” </w:t>
      </w:r>
      <w:r w:rsidRPr="00944BD4">
        <w:rPr>
          <w:rFonts w:ascii="Times New Roman" w:hAnsi="Times New Roman"/>
          <w:i/>
          <w:sz w:val="24"/>
          <w:szCs w:val="24"/>
        </w:rPr>
        <w:t>American Journal of Primatology</w:t>
      </w:r>
      <w:r>
        <w:rPr>
          <w:rFonts w:ascii="Times New Roman" w:hAnsi="Times New Roman"/>
          <w:sz w:val="24"/>
          <w:szCs w:val="24"/>
        </w:rPr>
        <w:t>, 4:4, 1983, p 356.</w:t>
      </w:r>
      <w:proofErr w:type="gramEnd"/>
      <w:r>
        <w:rPr>
          <w:rFonts w:ascii="Times New Roman" w:hAnsi="Times New Roman"/>
          <w:sz w:val="24"/>
          <w:szCs w:val="24"/>
        </w:rPr>
        <w:t xml:space="preserve">  </w:t>
      </w:r>
    </w:p>
    <w:p w:rsidR="00F54656" w:rsidRPr="00170B7F" w:rsidRDefault="00A367AC" w:rsidP="00F54656">
      <w:pPr>
        <w:pBdr>
          <w:bottom w:val="single" w:sz="4" w:space="1" w:color="auto"/>
        </w:pBdr>
        <w:spacing w:before="360" w:after="120"/>
        <w:rPr>
          <w:rFonts w:ascii="Verdana" w:hAnsi="Verdana"/>
          <w:b/>
          <w:sz w:val="24"/>
          <w:szCs w:val="24"/>
        </w:rPr>
      </w:pPr>
      <w:r>
        <w:rPr>
          <w:rFonts w:ascii="Verdana" w:hAnsi="Verdana"/>
          <w:b/>
          <w:sz w:val="24"/>
          <w:szCs w:val="24"/>
        </w:rPr>
        <w:t>Confer</w:t>
      </w:r>
      <w:r w:rsidR="0092382A">
        <w:rPr>
          <w:rFonts w:ascii="Verdana" w:hAnsi="Verdana"/>
          <w:b/>
          <w:sz w:val="24"/>
          <w:szCs w:val="24"/>
        </w:rPr>
        <w:t xml:space="preserve">ence and Meeting </w:t>
      </w:r>
      <w:r w:rsidR="00F54656" w:rsidRPr="00170B7F">
        <w:rPr>
          <w:rFonts w:ascii="Verdana" w:hAnsi="Verdana"/>
          <w:b/>
          <w:sz w:val="24"/>
          <w:szCs w:val="24"/>
        </w:rPr>
        <w:t>Presentations</w:t>
      </w:r>
    </w:p>
    <w:p w:rsidR="00DE0779" w:rsidRDefault="00900BF7" w:rsidP="00FF078D">
      <w:pPr>
        <w:spacing w:before="60" w:after="120"/>
        <w:ind w:left="288" w:hanging="288"/>
        <w:rPr>
          <w:rFonts w:ascii="Times New Roman" w:hAnsi="Times New Roman"/>
          <w:sz w:val="24"/>
          <w:szCs w:val="24"/>
        </w:rPr>
      </w:pPr>
      <w:r>
        <w:rPr>
          <w:rFonts w:ascii="Times New Roman" w:hAnsi="Times New Roman"/>
          <w:sz w:val="24"/>
          <w:szCs w:val="24"/>
        </w:rPr>
        <w:t xml:space="preserve">“The Political Ecology of Waste” session organizer, Sarah A. Moore, discussant, and paper titled </w:t>
      </w:r>
      <w:r w:rsidR="0092382A">
        <w:rPr>
          <w:rFonts w:ascii="Times New Roman" w:hAnsi="Times New Roman"/>
          <w:sz w:val="24"/>
          <w:szCs w:val="24"/>
        </w:rPr>
        <w:t xml:space="preserve">“Fine Crisis: regulation and recalcitrant mining waste in the Alberta oilsands industry,” </w:t>
      </w:r>
      <w:r>
        <w:rPr>
          <w:rFonts w:ascii="Times New Roman" w:hAnsi="Times New Roman"/>
          <w:sz w:val="24"/>
          <w:szCs w:val="24"/>
        </w:rPr>
        <w:t>Dimensions of Political Ecology (Lexington, KY) Feb27, 2015</w:t>
      </w:r>
      <w:r w:rsidR="0092382A">
        <w:rPr>
          <w:rFonts w:ascii="Times New Roman" w:hAnsi="Times New Roman"/>
          <w:sz w:val="24"/>
          <w:szCs w:val="24"/>
        </w:rPr>
        <w:t>.</w:t>
      </w:r>
    </w:p>
    <w:p w:rsidR="00FF078D" w:rsidRPr="00FF078D" w:rsidRDefault="00FF078D" w:rsidP="00FF078D">
      <w:pPr>
        <w:spacing w:before="60" w:after="120"/>
        <w:ind w:left="288" w:hanging="288"/>
        <w:rPr>
          <w:rFonts w:ascii="Times New Roman" w:hAnsi="Times New Roman"/>
          <w:sz w:val="24"/>
          <w:szCs w:val="24"/>
        </w:rPr>
      </w:pPr>
      <w:r>
        <w:rPr>
          <w:rFonts w:ascii="Times New Roman" w:hAnsi="Times New Roman"/>
          <w:sz w:val="24"/>
          <w:szCs w:val="24"/>
        </w:rPr>
        <w:t xml:space="preserve">“The fix is in: governing a slow crisis in the Alberta oil sands,” </w:t>
      </w:r>
      <w:r w:rsidRPr="00FF078D">
        <w:rPr>
          <w:rFonts w:ascii="Times New Roman" w:hAnsi="Times New Roman"/>
          <w:sz w:val="24"/>
          <w:szCs w:val="24"/>
        </w:rPr>
        <w:t xml:space="preserve">Dimensions of Political Ecology (Lexington, KY) </w:t>
      </w:r>
      <w:r>
        <w:rPr>
          <w:rFonts w:ascii="Times New Roman" w:hAnsi="Times New Roman"/>
          <w:sz w:val="24"/>
          <w:szCs w:val="24"/>
        </w:rPr>
        <w:t>March 1, 2014</w:t>
      </w:r>
      <w:r w:rsidRPr="00FF078D">
        <w:rPr>
          <w:rFonts w:ascii="Times New Roman" w:hAnsi="Times New Roman"/>
          <w:sz w:val="24"/>
          <w:szCs w:val="24"/>
        </w:rPr>
        <w:t xml:space="preserve">. </w:t>
      </w:r>
    </w:p>
    <w:p w:rsidR="00F55B59" w:rsidRDefault="00F55B59" w:rsidP="005E29D1">
      <w:pPr>
        <w:spacing w:before="60" w:after="120"/>
        <w:ind w:left="288" w:hanging="288"/>
        <w:rPr>
          <w:rFonts w:ascii="Times New Roman" w:hAnsi="Times New Roman"/>
          <w:sz w:val="24"/>
          <w:szCs w:val="24"/>
        </w:rPr>
      </w:pPr>
      <w:r>
        <w:rPr>
          <w:rFonts w:ascii="Times New Roman" w:hAnsi="Times New Roman"/>
          <w:sz w:val="24"/>
          <w:szCs w:val="24"/>
        </w:rPr>
        <w:t>“</w:t>
      </w:r>
      <w:proofErr w:type="spellStart"/>
      <w:r w:rsidRPr="00F55B59">
        <w:rPr>
          <w:rFonts w:ascii="Times New Roman" w:hAnsi="Times New Roman"/>
          <w:sz w:val="24"/>
          <w:szCs w:val="24"/>
        </w:rPr>
        <w:t>Postneoliberalism</w:t>
      </w:r>
      <w:proofErr w:type="spellEnd"/>
      <w:r w:rsidRPr="00F55B59">
        <w:rPr>
          <w:rFonts w:ascii="Times New Roman" w:hAnsi="Times New Roman"/>
          <w:sz w:val="24"/>
          <w:szCs w:val="24"/>
        </w:rPr>
        <w:t>? Neoliberal regulation in the continuing crisis: opportunities for change or just more of the same?</w:t>
      </w:r>
      <w:r>
        <w:rPr>
          <w:rFonts w:ascii="Times New Roman" w:hAnsi="Times New Roman"/>
          <w:sz w:val="24"/>
          <w:szCs w:val="24"/>
        </w:rPr>
        <w:t>”</w:t>
      </w:r>
      <w:r w:rsidR="0092382A">
        <w:rPr>
          <w:rFonts w:ascii="Times New Roman" w:hAnsi="Times New Roman"/>
          <w:sz w:val="24"/>
          <w:szCs w:val="24"/>
        </w:rPr>
        <w:t xml:space="preserve"> session organizer, and paper titled, “The not so neoliberal regulation of the Alberta oil sands,</w:t>
      </w:r>
      <w:proofErr w:type="gramStart"/>
      <w:r w:rsidR="0092382A">
        <w:rPr>
          <w:rFonts w:ascii="Times New Roman" w:hAnsi="Times New Roman"/>
          <w:sz w:val="24"/>
          <w:szCs w:val="24"/>
        </w:rPr>
        <w:t xml:space="preserve">” </w:t>
      </w:r>
      <w:r>
        <w:rPr>
          <w:rFonts w:ascii="Times New Roman" w:hAnsi="Times New Roman"/>
          <w:sz w:val="24"/>
          <w:szCs w:val="24"/>
        </w:rPr>
        <w:t xml:space="preserve"> annual</w:t>
      </w:r>
      <w:proofErr w:type="gramEnd"/>
      <w:r>
        <w:rPr>
          <w:rFonts w:ascii="Times New Roman" w:hAnsi="Times New Roman"/>
          <w:sz w:val="24"/>
          <w:szCs w:val="24"/>
        </w:rPr>
        <w:t xml:space="preserve"> meeting of the Association of American Geographers (Los Angeles, CA) April 12, 2013.</w:t>
      </w:r>
    </w:p>
    <w:p w:rsidR="00F4138C" w:rsidRDefault="0092382A" w:rsidP="005E29D1">
      <w:pPr>
        <w:spacing w:before="60" w:after="120"/>
        <w:ind w:left="288" w:hanging="288"/>
        <w:rPr>
          <w:rFonts w:ascii="Times New Roman" w:hAnsi="Times New Roman"/>
          <w:sz w:val="24"/>
          <w:szCs w:val="24"/>
        </w:rPr>
      </w:pPr>
      <w:r>
        <w:rPr>
          <w:rFonts w:ascii="Times New Roman" w:hAnsi="Times New Roman"/>
          <w:sz w:val="24"/>
          <w:szCs w:val="24"/>
        </w:rPr>
        <w:t xml:space="preserve"> </w:t>
      </w:r>
      <w:proofErr w:type="gramStart"/>
      <w:r w:rsidR="00F4138C">
        <w:rPr>
          <w:rFonts w:ascii="Times New Roman" w:hAnsi="Times New Roman"/>
          <w:sz w:val="24"/>
          <w:szCs w:val="24"/>
        </w:rPr>
        <w:t>“</w:t>
      </w:r>
      <w:r w:rsidR="00F4138C" w:rsidRPr="00F4138C">
        <w:rPr>
          <w:rFonts w:ascii="Times New Roman" w:hAnsi="Times New Roman"/>
          <w:sz w:val="24"/>
          <w:szCs w:val="24"/>
        </w:rPr>
        <w:t>Neoliberalizing (re)regulation of socionature: the case of industrial mine tailings waste in the tar/oilsands region of Alberta, Canada</w:t>
      </w:r>
      <w:r w:rsidR="00F4138C">
        <w:rPr>
          <w:rFonts w:ascii="Times New Roman" w:hAnsi="Times New Roman"/>
          <w:sz w:val="24"/>
          <w:szCs w:val="24"/>
        </w:rPr>
        <w:t xml:space="preserve">,” </w:t>
      </w:r>
      <w:r w:rsidR="00F4138C" w:rsidRPr="00F4138C">
        <w:rPr>
          <w:rFonts w:ascii="Times New Roman" w:hAnsi="Times New Roman"/>
          <w:sz w:val="24"/>
          <w:szCs w:val="24"/>
        </w:rPr>
        <w:t>SE Division Association of American Geographers (SEDAAG) Annual Meeting (</w:t>
      </w:r>
      <w:r w:rsidR="00F4138C">
        <w:rPr>
          <w:rFonts w:ascii="Times New Roman" w:hAnsi="Times New Roman"/>
          <w:sz w:val="24"/>
          <w:szCs w:val="24"/>
        </w:rPr>
        <w:t>Asheville, NC</w:t>
      </w:r>
      <w:r w:rsidR="00F4138C" w:rsidRPr="00F4138C">
        <w:rPr>
          <w:rFonts w:ascii="Times New Roman" w:hAnsi="Times New Roman"/>
          <w:sz w:val="24"/>
          <w:szCs w:val="24"/>
        </w:rPr>
        <w:t xml:space="preserve">) November </w:t>
      </w:r>
      <w:r w:rsidR="00F4138C">
        <w:rPr>
          <w:rFonts w:ascii="Times New Roman" w:hAnsi="Times New Roman"/>
          <w:sz w:val="24"/>
          <w:szCs w:val="24"/>
        </w:rPr>
        <w:t>19</w:t>
      </w:r>
      <w:r w:rsidR="00F4138C" w:rsidRPr="00F4138C">
        <w:rPr>
          <w:rFonts w:ascii="Times New Roman" w:hAnsi="Times New Roman"/>
          <w:sz w:val="24"/>
          <w:szCs w:val="24"/>
        </w:rPr>
        <w:t xml:space="preserve">, </w:t>
      </w:r>
      <w:r w:rsidR="00F4138C">
        <w:rPr>
          <w:rFonts w:ascii="Times New Roman" w:hAnsi="Times New Roman"/>
          <w:sz w:val="24"/>
          <w:szCs w:val="24"/>
        </w:rPr>
        <w:t>2012.</w:t>
      </w:r>
      <w:proofErr w:type="gramEnd"/>
    </w:p>
    <w:p w:rsidR="00B91112" w:rsidRDefault="006D233E" w:rsidP="005E29D1">
      <w:pPr>
        <w:spacing w:before="60" w:after="120"/>
        <w:ind w:left="288" w:hanging="288"/>
        <w:rPr>
          <w:rFonts w:ascii="Times New Roman" w:hAnsi="Times New Roman"/>
          <w:sz w:val="24"/>
          <w:szCs w:val="24"/>
        </w:rPr>
      </w:pPr>
      <w:r w:rsidRPr="00B91112">
        <w:rPr>
          <w:rFonts w:ascii="Times New Roman" w:hAnsi="Times New Roman"/>
          <w:sz w:val="24"/>
          <w:szCs w:val="24"/>
        </w:rPr>
        <w:t xml:space="preserve"> </w:t>
      </w:r>
      <w:r w:rsidR="00B91112" w:rsidRPr="00B91112">
        <w:rPr>
          <w:rFonts w:ascii="Times New Roman" w:hAnsi="Times New Roman"/>
          <w:sz w:val="24"/>
          <w:szCs w:val="24"/>
        </w:rPr>
        <w:t>“</w:t>
      </w:r>
      <w:r w:rsidR="00B91112">
        <w:rPr>
          <w:rFonts w:ascii="Times New Roman" w:hAnsi="Times New Roman"/>
          <w:sz w:val="24"/>
          <w:szCs w:val="24"/>
        </w:rPr>
        <w:t xml:space="preserve">A didactic endorsement of </w:t>
      </w:r>
      <w:r w:rsidR="00B91112" w:rsidRPr="00B91112">
        <w:rPr>
          <w:rFonts w:ascii="Times New Roman" w:hAnsi="Times New Roman"/>
          <w:sz w:val="24"/>
          <w:szCs w:val="24"/>
        </w:rPr>
        <w:t xml:space="preserve">Ellen Churchill Semple,” graduate student address to </w:t>
      </w:r>
      <w:r w:rsidR="00B91112">
        <w:rPr>
          <w:rFonts w:ascii="Times New Roman" w:hAnsi="Times New Roman"/>
          <w:sz w:val="24"/>
          <w:szCs w:val="24"/>
        </w:rPr>
        <w:t>40</w:t>
      </w:r>
      <w:r w:rsidR="00B91112" w:rsidRPr="00B91112">
        <w:rPr>
          <w:rFonts w:ascii="Times New Roman" w:hAnsi="Times New Roman"/>
          <w:sz w:val="24"/>
          <w:szCs w:val="24"/>
          <w:vertAlign w:val="superscript"/>
        </w:rPr>
        <w:t>th</w:t>
      </w:r>
      <w:r w:rsidR="00B91112" w:rsidRPr="00B91112">
        <w:rPr>
          <w:rFonts w:ascii="Times New Roman" w:hAnsi="Times New Roman"/>
          <w:sz w:val="24"/>
          <w:szCs w:val="24"/>
        </w:rPr>
        <w:t xml:space="preserve"> Annual Ellen Churchill Semple Day, University of Kentucky Dept</w:t>
      </w:r>
      <w:r w:rsidR="00B91112">
        <w:rPr>
          <w:rFonts w:ascii="Times New Roman" w:hAnsi="Times New Roman"/>
          <w:sz w:val="24"/>
          <w:szCs w:val="24"/>
        </w:rPr>
        <w:t>.</w:t>
      </w:r>
      <w:r w:rsidR="00B91112" w:rsidRPr="00B91112">
        <w:rPr>
          <w:rFonts w:ascii="Times New Roman" w:hAnsi="Times New Roman"/>
          <w:sz w:val="24"/>
          <w:szCs w:val="24"/>
        </w:rPr>
        <w:t xml:space="preserve"> of Geography (Lexin</w:t>
      </w:r>
      <w:r w:rsidR="00B91112">
        <w:rPr>
          <w:rFonts w:ascii="Times New Roman" w:hAnsi="Times New Roman"/>
          <w:sz w:val="24"/>
          <w:szCs w:val="24"/>
        </w:rPr>
        <w:t>gton, KY) April 27, 2012</w:t>
      </w:r>
      <w:r w:rsidR="00B91112" w:rsidRPr="00B91112">
        <w:rPr>
          <w:rFonts w:ascii="Times New Roman" w:hAnsi="Times New Roman"/>
          <w:sz w:val="24"/>
          <w:szCs w:val="24"/>
        </w:rPr>
        <w:t>.</w:t>
      </w:r>
    </w:p>
    <w:p w:rsidR="0001068D" w:rsidRDefault="0001068D" w:rsidP="005E29D1">
      <w:pPr>
        <w:spacing w:before="60" w:after="120"/>
        <w:ind w:left="288" w:hanging="288"/>
        <w:rPr>
          <w:rFonts w:ascii="Times New Roman" w:hAnsi="Times New Roman"/>
          <w:sz w:val="24"/>
          <w:szCs w:val="24"/>
        </w:rPr>
      </w:pPr>
      <w:proofErr w:type="gramStart"/>
      <w:r>
        <w:rPr>
          <w:rFonts w:ascii="Times New Roman" w:hAnsi="Times New Roman"/>
          <w:sz w:val="24"/>
          <w:szCs w:val="24"/>
        </w:rPr>
        <w:t>“</w:t>
      </w:r>
      <w:r w:rsidRPr="0001068D">
        <w:rPr>
          <w:rFonts w:ascii="Times New Roman" w:hAnsi="Times New Roman"/>
          <w:sz w:val="24"/>
          <w:szCs w:val="24"/>
        </w:rPr>
        <w:t>Case study in socionature: mine tailings in the Alberta tar/oilsands</w:t>
      </w:r>
      <w:r>
        <w:rPr>
          <w:rFonts w:ascii="Times New Roman" w:hAnsi="Times New Roman"/>
          <w:sz w:val="24"/>
          <w:szCs w:val="24"/>
        </w:rPr>
        <w:t>,”</w:t>
      </w:r>
      <w:r w:rsidRPr="0001068D">
        <w:rPr>
          <w:rFonts w:ascii="Times New Roman" w:hAnsi="Times New Roman"/>
          <w:sz w:val="24"/>
          <w:szCs w:val="24"/>
        </w:rPr>
        <w:t xml:space="preserve"> Dimensions of Political Ecology (Lexington, KY) April 13-15, 2012.</w:t>
      </w:r>
      <w:proofErr w:type="gramEnd"/>
      <w:r>
        <w:rPr>
          <w:rFonts w:ascii="Times New Roman" w:hAnsi="Times New Roman"/>
          <w:sz w:val="24"/>
          <w:szCs w:val="24"/>
        </w:rPr>
        <w:t xml:space="preserve"> </w:t>
      </w:r>
    </w:p>
    <w:p w:rsidR="00F83C23" w:rsidRDefault="00F83C23" w:rsidP="005E29D1">
      <w:pPr>
        <w:spacing w:before="60" w:after="120"/>
        <w:ind w:left="288" w:hanging="288"/>
        <w:rPr>
          <w:rFonts w:ascii="Times New Roman" w:hAnsi="Times New Roman"/>
          <w:sz w:val="24"/>
          <w:szCs w:val="24"/>
        </w:rPr>
      </w:pPr>
      <w:r>
        <w:rPr>
          <w:rFonts w:ascii="Times New Roman" w:hAnsi="Times New Roman"/>
          <w:sz w:val="24"/>
          <w:szCs w:val="24"/>
        </w:rPr>
        <w:t>Session Chair, “Planning Conservations” and “Hydropower,” Dimensions of Political Ecology</w:t>
      </w:r>
      <w:r w:rsidR="0001068D">
        <w:rPr>
          <w:rFonts w:ascii="Times New Roman" w:hAnsi="Times New Roman"/>
          <w:sz w:val="24"/>
          <w:szCs w:val="24"/>
        </w:rPr>
        <w:t xml:space="preserve"> (Lexington, KY) April 13-15, 2012.</w:t>
      </w:r>
    </w:p>
    <w:p w:rsidR="00154BA3" w:rsidRDefault="00154BA3" w:rsidP="005E29D1">
      <w:pPr>
        <w:spacing w:before="60" w:after="120"/>
        <w:ind w:left="288" w:hanging="288"/>
        <w:rPr>
          <w:rFonts w:ascii="Times New Roman" w:hAnsi="Times New Roman"/>
          <w:sz w:val="24"/>
          <w:szCs w:val="24"/>
        </w:rPr>
      </w:pPr>
      <w:proofErr w:type="gramStart"/>
      <w:r>
        <w:rPr>
          <w:rFonts w:ascii="Times New Roman" w:hAnsi="Times New Roman"/>
          <w:sz w:val="24"/>
          <w:szCs w:val="24"/>
        </w:rPr>
        <w:t>“Painting Town Branch: full scale earth mapping in downtown Lexington, Kentucky,” Association of American Geographers (Seattle, WA) April 14, 2011.</w:t>
      </w:r>
      <w:proofErr w:type="gramEnd"/>
    </w:p>
    <w:p w:rsidR="005A0118" w:rsidRDefault="005A0118" w:rsidP="005E29D1">
      <w:pPr>
        <w:spacing w:before="60" w:after="120"/>
        <w:ind w:left="288" w:hanging="288"/>
        <w:rPr>
          <w:rFonts w:ascii="Times New Roman" w:hAnsi="Times New Roman"/>
          <w:sz w:val="24"/>
          <w:szCs w:val="24"/>
        </w:rPr>
      </w:pPr>
      <w:r w:rsidRPr="005A0118">
        <w:rPr>
          <w:rFonts w:ascii="Times New Roman" w:hAnsi="Times New Roman"/>
          <w:sz w:val="24"/>
          <w:szCs w:val="24"/>
        </w:rPr>
        <w:t xml:space="preserve">Organizer, </w:t>
      </w:r>
      <w:r>
        <w:rPr>
          <w:rFonts w:ascii="Times New Roman" w:hAnsi="Times New Roman"/>
          <w:sz w:val="24"/>
          <w:szCs w:val="24"/>
        </w:rPr>
        <w:t>1</w:t>
      </w:r>
      <w:r w:rsidRPr="00A367AC">
        <w:rPr>
          <w:rFonts w:ascii="Times New Roman" w:hAnsi="Times New Roman"/>
          <w:sz w:val="24"/>
          <w:szCs w:val="24"/>
          <w:vertAlign w:val="superscript"/>
        </w:rPr>
        <w:t>st</w:t>
      </w:r>
      <w:r>
        <w:rPr>
          <w:rFonts w:ascii="Times New Roman" w:hAnsi="Times New Roman"/>
          <w:sz w:val="24"/>
          <w:szCs w:val="24"/>
        </w:rPr>
        <w:t xml:space="preserve"> Annual Dimensions of Political Ecology </w:t>
      </w:r>
      <w:r w:rsidRPr="005A0118">
        <w:rPr>
          <w:rFonts w:ascii="Times New Roman" w:hAnsi="Times New Roman"/>
          <w:sz w:val="24"/>
          <w:szCs w:val="24"/>
        </w:rPr>
        <w:t>conference</w:t>
      </w:r>
      <w:r>
        <w:rPr>
          <w:rFonts w:ascii="Times New Roman" w:hAnsi="Times New Roman"/>
          <w:sz w:val="24"/>
          <w:szCs w:val="24"/>
        </w:rPr>
        <w:t>,</w:t>
      </w:r>
      <w:r w:rsidRPr="005A0118">
        <w:rPr>
          <w:rFonts w:ascii="Times New Roman" w:hAnsi="Times New Roman"/>
          <w:sz w:val="24"/>
          <w:szCs w:val="24"/>
        </w:rPr>
        <w:t xml:space="preserve"> Paul Robbins keynote </w:t>
      </w:r>
      <w:r>
        <w:rPr>
          <w:rFonts w:ascii="Times New Roman" w:hAnsi="Times New Roman"/>
          <w:sz w:val="24"/>
          <w:szCs w:val="24"/>
        </w:rPr>
        <w:t xml:space="preserve">(Lexington, KY) </w:t>
      </w:r>
      <w:r w:rsidRPr="005A0118">
        <w:rPr>
          <w:rFonts w:ascii="Times New Roman" w:hAnsi="Times New Roman"/>
          <w:sz w:val="24"/>
          <w:szCs w:val="24"/>
        </w:rPr>
        <w:t xml:space="preserve">Feb 18-19, 2011.  </w:t>
      </w:r>
    </w:p>
    <w:p w:rsidR="00A367AC" w:rsidRDefault="005A0118" w:rsidP="005E29D1">
      <w:pPr>
        <w:spacing w:before="60" w:after="120"/>
        <w:ind w:left="288" w:hanging="288"/>
        <w:rPr>
          <w:rFonts w:ascii="Times New Roman" w:hAnsi="Times New Roman"/>
          <w:sz w:val="24"/>
          <w:szCs w:val="24"/>
        </w:rPr>
      </w:pPr>
      <w:r>
        <w:rPr>
          <w:rFonts w:ascii="Times New Roman" w:hAnsi="Times New Roman"/>
          <w:sz w:val="24"/>
          <w:szCs w:val="24"/>
        </w:rPr>
        <w:t xml:space="preserve">Session Chair and Discussant, </w:t>
      </w:r>
      <w:r w:rsidR="00A367AC">
        <w:rPr>
          <w:rFonts w:ascii="Times New Roman" w:hAnsi="Times New Roman"/>
          <w:sz w:val="24"/>
          <w:szCs w:val="24"/>
        </w:rPr>
        <w:t xml:space="preserve">“Energy,” </w:t>
      </w:r>
      <w:r w:rsidRPr="005A0118">
        <w:rPr>
          <w:rFonts w:ascii="Times New Roman" w:hAnsi="Times New Roman"/>
          <w:sz w:val="24"/>
          <w:szCs w:val="24"/>
        </w:rPr>
        <w:t xml:space="preserve">Dimensions of Political Ecology </w:t>
      </w:r>
      <w:r w:rsidR="00A367AC">
        <w:rPr>
          <w:rFonts w:ascii="Times New Roman" w:hAnsi="Times New Roman"/>
          <w:sz w:val="24"/>
          <w:szCs w:val="24"/>
        </w:rPr>
        <w:t>(Lexington, KY) February 19, 2011.</w:t>
      </w:r>
    </w:p>
    <w:p w:rsidR="00A367AC" w:rsidRDefault="00A367AC" w:rsidP="005E29D1">
      <w:pPr>
        <w:spacing w:before="60" w:after="120"/>
        <w:ind w:left="288" w:hanging="288"/>
        <w:rPr>
          <w:rFonts w:ascii="Times New Roman" w:hAnsi="Times New Roman"/>
          <w:sz w:val="24"/>
          <w:szCs w:val="24"/>
        </w:rPr>
      </w:pPr>
      <w:r>
        <w:rPr>
          <w:rFonts w:ascii="Times New Roman" w:hAnsi="Times New Roman"/>
          <w:sz w:val="24"/>
          <w:szCs w:val="24"/>
        </w:rPr>
        <w:t>“</w:t>
      </w:r>
      <w:r w:rsidRPr="00A367AC">
        <w:rPr>
          <w:rFonts w:ascii="Times New Roman" w:hAnsi="Times New Roman"/>
          <w:sz w:val="24"/>
          <w:szCs w:val="24"/>
        </w:rPr>
        <w:t>Alberta oil sands: resource curse or governmentality?</w:t>
      </w:r>
      <w:r>
        <w:rPr>
          <w:rFonts w:ascii="Times New Roman" w:hAnsi="Times New Roman"/>
          <w:sz w:val="24"/>
          <w:szCs w:val="24"/>
        </w:rPr>
        <w:t xml:space="preserve">” </w:t>
      </w:r>
      <w:r w:rsidRPr="00A367AC">
        <w:rPr>
          <w:rFonts w:ascii="Times New Roman" w:hAnsi="Times New Roman"/>
          <w:sz w:val="24"/>
          <w:szCs w:val="24"/>
        </w:rPr>
        <w:t xml:space="preserve">SE Division Association of American </w:t>
      </w:r>
      <w:r w:rsidR="005A0118" w:rsidRPr="00A367AC">
        <w:rPr>
          <w:rFonts w:ascii="Times New Roman" w:hAnsi="Times New Roman"/>
          <w:sz w:val="24"/>
          <w:szCs w:val="24"/>
        </w:rPr>
        <w:t>Geographers (</w:t>
      </w:r>
      <w:r w:rsidRPr="00A367AC">
        <w:rPr>
          <w:rFonts w:ascii="Times New Roman" w:hAnsi="Times New Roman"/>
          <w:sz w:val="24"/>
          <w:szCs w:val="24"/>
        </w:rPr>
        <w:t>SEDAAG) Annual Meeting (</w:t>
      </w:r>
      <w:r>
        <w:rPr>
          <w:rFonts w:ascii="Times New Roman" w:hAnsi="Times New Roman"/>
          <w:sz w:val="24"/>
          <w:szCs w:val="24"/>
        </w:rPr>
        <w:t>Birmingham, AL</w:t>
      </w:r>
      <w:r w:rsidRPr="00A367AC">
        <w:rPr>
          <w:rFonts w:ascii="Times New Roman" w:hAnsi="Times New Roman"/>
          <w:sz w:val="24"/>
          <w:szCs w:val="24"/>
        </w:rPr>
        <w:t xml:space="preserve">) November </w:t>
      </w:r>
      <w:r>
        <w:rPr>
          <w:rFonts w:ascii="Times New Roman" w:hAnsi="Times New Roman"/>
          <w:sz w:val="24"/>
          <w:szCs w:val="24"/>
        </w:rPr>
        <w:t>22</w:t>
      </w:r>
      <w:r w:rsidRPr="00A367AC">
        <w:rPr>
          <w:rFonts w:ascii="Times New Roman" w:hAnsi="Times New Roman"/>
          <w:sz w:val="24"/>
          <w:szCs w:val="24"/>
        </w:rPr>
        <w:t xml:space="preserve">, </w:t>
      </w:r>
      <w:r>
        <w:rPr>
          <w:rFonts w:ascii="Times New Roman" w:hAnsi="Times New Roman"/>
          <w:sz w:val="24"/>
          <w:szCs w:val="24"/>
        </w:rPr>
        <w:t>2010.</w:t>
      </w:r>
    </w:p>
    <w:p w:rsidR="00A5453A" w:rsidRDefault="00A5453A" w:rsidP="005E29D1">
      <w:pPr>
        <w:spacing w:before="60" w:after="120"/>
        <w:ind w:left="288" w:hanging="288"/>
        <w:rPr>
          <w:rFonts w:ascii="Times New Roman" w:hAnsi="Times New Roman"/>
          <w:sz w:val="24"/>
          <w:szCs w:val="24"/>
        </w:rPr>
      </w:pPr>
      <w:r>
        <w:rPr>
          <w:rFonts w:ascii="Times New Roman" w:hAnsi="Times New Roman"/>
          <w:sz w:val="24"/>
          <w:szCs w:val="24"/>
        </w:rPr>
        <w:t xml:space="preserve">“Pioneer Woman: reifying an oil landscape in sculpture,” </w:t>
      </w:r>
      <w:r w:rsidR="00044B83">
        <w:rPr>
          <w:rFonts w:ascii="Times New Roman" w:hAnsi="Times New Roman"/>
          <w:sz w:val="24"/>
          <w:szCs w:val="24"/>
        </w:rPr>
        <w:t xml:space="preserve">session organized by Ellen </w:t>
      </w:r>
      <w:proofErr w:type="spellStart"/>
      <w:r w:rsidR="00044B83">
        <w:rPr>
          <w:rFonts w:ascii="Times New Roman" w:hAnsi="Times New Roman"/>
          <w:sz w:val="24"/>
          <w:szCs w:val="24"/>
        </w:rPr>
        <w:t>Hostetter</w:t>
      </w:r>
      <w:proofErr w:type="spellEnd"/>
      <w:r w:rsidR="00044B83">
        <w:rPr>
          <w:rFonts w:ascii="Times New Roman" w:hAnsi="Times New Roman"/>
          <w:sz w:val="24"/>
          <w:szCs w:val="24"/>
        </w:rPr>
        <w:t>, PhD, “</w:t>
      </w:r>
      <w:r w:rsidR="00044B83" w:rsidRPr="00044B83">
        <w:rPr>
          <w:rFonts w:ascii="Times New Roman" w:hAnsi="Times New Roman"/>
          <w:i/>
          <w:iCs/>
          <w:sz w:val="24"/>
          <w:szCs w:val="24"/>
        </w:rPr>
        <w:t>Everyday Places in North America 1: Exploring American Landscape</w:t>
      </w:r>
      <w:r w:rsidR="00044B83" w:rsidRPr="00044B83">
        <w:rPr>
          <w:rFonts w:ascii="Times New Roman" w:hAnsi="Times New Roman"/>
          <w:iCs/>
          <w:sz w:val="24"/>
          <w:szCs w:val="24"/>
        </w:rPr>
        <w:t>,”</w:t>
      </w:r>
      <w:r w:rsidR="00044B83">
        <w:rPr>
          <w:rFonts w:ascii="Times New Roman" w:hAnsi="Times New Roman"/>
          <w:iCs/>
          <w:sz w:val="24"/>
          <w:szCs w:val="24"/>
        </w:rPr>
        <w:t xml:space="preserve"> </w:t>
      </w:r>
      <w:r w:rsidR="00044B83" w:rsidRPr="00044B83">
        <w:rPr>
          <w:rFonts w:ascii="Times New Roman" w:hAnsi="Times New Roman"/>
          <w:iCs/>
          <w:sz w:val="24"/>
          <w:szCs w:val="24"/>
        </w:rPr>
        <w:t>A</w:t>
      </w:r>
      <w:r>
        <w:rPr>
          <w:rFonts w:ascii="Times New Roman" w:hAnsi="Times New Roman"/>
          <w:sz w:val="24"/>
          <w:szCs w:val="24"/>
        </w:rPr>
        <w:t xml:space="preserve">ssociation of American Geographers Annual Meeting (Washington, DC) April </w:t>
      </w:r>
      <w:r w:rsidR="000018A6">
        <w:rPr>
          <w:rFonts w:ascii="Times New Roman" w:hAnsi="Times New Roman"/>
          <w:sz w:val="24"/>
          <w:szCs w:val="24"/>
        </w:rPr>
        <w:t xml:space="preserve">16, </w:t>
      </w:r>
      <w:r>
        <w:rPr>
          <w:rFonts w:ascii="Times New Roman" w:hAnsi="Times New Roman"/>
          <w:sz w:val="24"/>
          <w:szCs w:val="24"/>
        </w:rPr>
        <w:t>2010</w:t>
      </w:r>
      <w:r w:rsidR="00044B83">
        <w:rPr>
          <w:rFonts w:ascii="Times New Roman" w:hAnsi="Times New Roman"/>
          <w:sz w:val="24"/>
          <w:szCs w:val="24"/>
        </w:rPr>
        <w:t>.</w:t>
      </w:r>
    </w:p>
    <w:p w:rsidR="000E3731" w:rsidRDefault="000E3731" w:rsidP="005E29D1">
      <w:pPr>
        <w:spacing w:before="60" w:after="120"/>
        <w:ind w:left="288" w:hanging="288"/>
        <w:rPr>
          <w:rFonts w:ascii="Times New Roman" w:hAnsi="Times New Roman"/>
          <w:sz w:val="24"/>
          <w:szCs w:val="24"/>
        </w:rPr>
      </w:pPr>
      <w:r>
        <w:rPr>
          <w:rFonts w:ascii="Times New Roman" w:hAnsi="Times New Roman"/>
          <w:sz w:val="24"/>
          <w:szCs w:val="24"/>
        </w:rPr>
        <w:t>“Close to home: Ellen Churchill Semple’s studies of the bluegrass,” graduate student address to 38</w:t>
      </w:r>
      <w:r w:rsidRPr="000E3731">
        <w:rPr>
          <w:rFonts w:ascii="Times New Roman" w:hAnsi="Times New Roman"/>
          <w:sz w:val="24"/>
          <w:szCs w:val="24"/>
          <w:vertAlign w:val="superscript"/>
        </w:rPr>
        <w:t>th</w:t>
      </w:r>
      <w:r>
        <w:rPr>
          <w:rFonts w:ascii="Times New Roman" w:hAnsi="Times New Roman"/>
          <w:sz w:val="24"/>
          <w:szCs w:val="24"/>
        </w:rPr>
        <w:t xml:space="preserve"> Annual Ellen Churchill Semple Day, University of Kentucky Dept of Geography (Lexington, KY) April 9, 2010.</w:t>
      </w:r>
    </w:p>
    <w:p w:rsidR="00044B83" w:rsidRDefault="003E616D" w:rsidP="005E29D1">
      <w:pPr>
        <w:spacing w:before="60" w:after="120"/>
        <w:ind w:left="288" w:hanging="288"/>
        <w:rPr>
          <w:rFonts w:ascii="Times New Roman" w:hAnsi="Times New Roman"/>
          <w:sz w:val="24"/>
          <w:szCs w:val="24"/>
        </w:rPr>
      </w:pPr>
      <w:r>
        <w:rPr>
          <w:rFonts w:ascii="Times New Roman" w:hAnsi="Times New Roman"/>
          <w:sz w:val="24"/>
          <w:szCs w:val="24"/>
        </w:rPr>
        <w:t>“Monumental Philanthropy on the Final Frontier</w:t>
      </w:r>
      <w:r w:rsidR="00044B83">
        <w:rPr>
          <w:rFonts w:ascii="Times New Roman" w:hAnsi="Times New Roman"/>
          <w:sz w:val="24"/>
          <w:szCs w:val="24"/>
        </w:rPr>
        <w:t>” University of Kentucky</w:t>
      </w:r>
      <w:r w:rsidR="00422C2F">
        <w:rPr>
          <w:rFonts w:ascii="Times New Roman" w:hAnsi="Times New Roman"/>
          <w:sz w:val="24"/>
          <w:szCs w:val="24"/>
        </w:rPr>
        <w:t xml:space="preserve"> Graduate </w:t>
      </w:r>
      <w:r w:rsidR="007242FC">
        <w:rPr>
          <w:rFonts w:ascii="Times New Roman" w:hAnsi="Times New Roman"/>
          <w:sz w:val="24"/>
          <w:szCs w:val="24"/>
        </w:rPr>
        <w:t xml:space="preserve">Interdisciplinary </w:t>
      </w:r>
      <w:r w:rsidR="00422C2F">
        <w:rPr>
          <w:rFonts w:ascii="Times New Roman" w:hAnsi="Times New Roman"/>
          <w:sz w:val="24"/>
          <w:szCs w:val="24"/>
        </w:rPr>
        <w:t xml:space="preserve">Conference (Lexington, KY) </w:t>
      </w:r>
      <w:r w:rsidR="00044B83">
        <w:rPr>
          <w:rFonts w:ascii="Times New Roman" w:hAnsi="Times New Roman"/>
          <w:sz w:val="24"/>
          <w:szCs w:val="24"/>
        </w:rPr>
        <w:t xml:space="preserve">April </w:t>
      </w:r>
      <w:r w:rsidR="000E3731">
        <w:rPr>
          <w:rFonts w:ascii="Times New Roman" w:hAnsi="Times New Roman"/>
          <w:sz w:val="24"/>
          <w:szCs w:val="24"/>
        </w:rPr>
        <w:t>8</w:t>
      </w:r>
      <w:r>
        <w:rPr>
          <w:rFonts w:ascii="Times New Roman" w:hAnsi="Times New Roman"/>
          <w:sz w:val="24"/>
          <w:szCs w:val="24"/>
        </w:rPr>
        <w:t xml:space="preserve">, </w:t>
      </w:r>
      <w:r w:rsidR="00044B83">
        <w:rPr>
          <w:rFonts w:ascii="Times New Roman" w:hAnsi="Times New Roman"/>
          <w:sz w:val="24"/>
          <w:szCs w:val="24"/>
        </w:rPr>
        <w:t xml:space="preserve">2010.  </w:t>
      </w:r>
    </w:p>
    <w:p w:rsidR="00044B83" w:rsidRDefault="00044B83" w:rsidP="005E29D1">
      <w:pPr>
        <w:spacing w:before="60" w:after="120"/>
        <w:ind w:left="288" w:hanging="288"/>
        <w:rPr>
          <w:rFonts w:ascii="Times New Roman" w:hAnsi="Times New Roman"/>
          <w:sz w:val="24"/>
          <w:szCs w:val="24"/>
        </w:rPr>
      </w:pPr>
      <w:r>
        <w:rPr>
          <w:rFonts w:ascii="Times New Roman" w:hAnsi="Times New Roman"/>
          <w:sz w:val="24"/>
          <w:szCs w:val="24"/>
        </w:rPr>
        <w:t xml:space="preserve">“E.W. Marland: landscaping America’s final frontier,” </w:t>
      </w:r>
      <w:r w:rsidR="007242FC">
        <w:rPr>
          <w:rFonts w:ascii="Times New Roman" w:hAnsi="Times New Roman"/>
          <w:sz w:val="24"/>
          <w:szCs w:val="24"/>
        </w:rPr>
        <w:t xml:space="preserve">Fourth Annual Landscape, Space and Place Conference, Indiana University </w:t>
      </w:r>
      <w:r w:rsidR="00422C2F">
        <w:rPr>
          <w:rFonts w:ascii="Times New Roman" w:hAnsi="Times New Roman"/>
          <w:sz w:val="24"/>
          <w:szCs w:val="24"/>
        </w:rPr>
        <w:t>(</w:t>
      </w:r>
      <w:r w:rsidR="007242FC">
        <w:rPr>
          <w:rFonts w:ascii="Times New Roman" w:hAnsi="Times New Roman"/>
          <w:sz w:val="24"/>
          <w:szCs w:val="24"/>
        </w:rPr>
        <w:t>Bloomington, IN</w:t>
      </w:r>
      <w:r w:rsidR="00422C2F">
        <w:rPr>
          <w:rFonts w:ascii="Times New Roman" w:hAnsi="Times New Roman"/>
          <w:sz w:val="24"/>
          <w:szCs w:val="24"/>
        </w:rPr>
        <w:t xml:space="preserve">) </w:t>
      </w:r>
      <w:r>
        <w:rPr>
          <w:rFonts w:ascii="Times New Roman" w:hAnsi="Times New Roman"/>
          <w:sz w:val="24"/>
          <w:szCs w:val="24"/>
        </w:rPr>
        <w:t>March 2010.</w:t>
      </w:r>
    </w:p>
    <w:p w:rsidR="00A420B5" w:rsidRDefault="00A420B5" w:rsidP="005E29D1">
      <w:pPr>
        <w:spacing w:before="60" w:after="120"/>
        <w:ind w:left="288" w:hanging="288"/>
        <w:rPr>
          <w:rFonts w:ascii="Times New Roman" w:hAnsi="Times New Roman"/>
          <w:sz w:val="24"/>
          <w:szCs w:val="24"/>
        </w:rPr>
      </w:pPr>
      <w:r>
        <w:rPr>
          <w:rFonts w:ascii="Times New Roman" w:hAnsi="Times New Roman"/>
          <w:sz w:val="24"/>
          <w:szCs w:val="24"/>
        </w:rPr>
        <w:t xml:space="preserve">“Revisiting Silent Violence: leveraging Michael Watts to research the political ecology of oil in the United States,” SE Division Association of American </w:t>
      </w:r>
      <w:proofErr w:type="gramStart"/>
      <w:r>
        <w:rPr>
          <w:rFonts w:ascii="Times New Roman" w:hAnsi="Times New Roman"/>
          <w:sz w:val="24"/>
          <w:szCs w:val="24"/>
        </w:rPr>
        <w:t>Geographers  (</w:t>
      </w:r>
      <w:proofErr w:type="gramEnd"/>
      <w:r>
        <w:rPr>
          <w:rFonts w:ascii="Times New Roman" w:hAnsi="Times New Roman"/>
          <w:sz w:val="24"/>
          <w:szCs w:val="24"/>
        </w:rPr>
        <w:t xml:space="preserve">SEDAAG) Annual Meeting (Knoxville, TN) November </w:t>
      </w:r>
      <w:r w:rsidR="003E616D">
        <w:rPr>
          <w:rFonts w:ascii="Times New Roman" w:hAnsi="Times New Roman"/>
          <w:sz w:val="24"/>
          <w:szCs w:val="24"/>
        </w:rPr>
        <w:t xml:space="preserve">23, </w:t>
      </w:r>
      <w:r>
        <w:rPr>
          <w:rFonts w:ascii="Times New Roman" w:hAnsi="Times New Roman"/>
          <w:sz w:val="24"/>
          <w:szCs w:val="24"/>
        </w:rPr>
        <w:t>2009.</w:t>
      </w:r>
    </w:p>
    <w:p w:rsidR="00A420B5" w:rsidRDefault="00A420B5" w:rsidP="005E29D1">
      <w:pPr>
        <w:spacing w:before="60" w:after="120"/>
        <w:ind w:left="288" w:hanging="288"/>
        <w:rPr>
          <w:rFonts w:ascii="Times New Roman" w:hAnsi="Times New Roman"/>
          <w:sz w:val="24"/>
          <w:szCs w:val="24"/>
        </w:rPr>
      </w:pPr>
      <w:proofErr w:type="gramStart"/>
      <w:r>
        <w:rPr>
          <w:rFonts w:ascii="Times New Roman" w:hAnsi="Times New Roman"/>
          <w:sz w:val="24"/>
          <w:szCs w:val="24"/>
        </w:rPr>
        <w:t xml:space="preserve">“Research notes from Osage oil country in Oklahoma,” University of Kentucky Dept of Geography Colloquium, </w:t>
      </w:r>
      <w:r w:rsidR="00044B83">
        <w:rPr>
          <w:rFonts w:ascii="Times New Roman" w:hAnsi="Times New Roman"/>
          <w:sz w:val="24"/>
          <w:szCs w:val="24"/>
        </w:rPr>
        <w:t xml:space="preserve">August </w:t>
      </w:r>
      <w:r>
        <w:rPr>
          <w:rFonts w:ascii="Times New Roman" w:hAnsi="Times New Roman"/>
          <w:sz w:val="24"/>
          <w:szCs w:val="24"/>
        </w:rPr>
        <w:t>2009.</w:t>
      </w:r>
      <w:proofErr w:type="gramEnd"/>
    </w:p>
    <w:p w:rsidR="00F54656" w:rsidRDefault="00F54656" w:rsidP="005E29D1">
      <w:pPr>
        <w:spacing w:before="60" w:after="120"/>
        <w:ind w:left="288" w:hanging="288"/>
        <w:rPr>
          <w:rFonts w:ascii="Times New Roman" w:hAnsi="Times New Roman"/>
          <w:sz w:val="24"/>
          <w:szCs w:val="24"/>
        </w:rPr>
      </w:pPr>
      <w:r>
        <w:rPr>
          <w:rFonts w:ascii="Times New Roman" w:hAnsi="Times New Roman"/>
          <w:sz w:val="24"/>
          <w:szCs w:val="24"/>
        </w:rPr>
        <w:t>“Patient waiting, more than satisfaction,” Tenth Annual Quest for Quality and Productivity in Healthcare Services Conference, Society of Health Systems (Institute of Industrial Engineers) (Memphis, TN) 1998.</w:t>
      </w:r>
    </w:p>
    <w:p w:rsidR="0060341E" w:rsidRDefault="0060341E" w:rsidP="005E29D1">
      <w:pPr>
        <w:spacing w:before="60" w:after="120"/>
        <w:ind w:left="288" w:hanging="288"/>
        <w:rPr>
          <w:rFonts w:ascii="Times New Roman" w:hAnsi="Times New Roman"/>
          <w:sz w:val="24"/>
          <w:szCs w:val="24"/>
        </w:rPr>
      </w:pPr>
      <w:proofErr w:type="gramStart"/>
      <w:r>
        <w:rPr>
          <w:rFonts w:ascii="Times New Roman" w:hAnsi="Times New Roman"/>
          <w:sz w:val="24"/>
          <w:szCs w:val="24"/>
        </w:rPr>
        <w:t xml:space="preserve">“Bootstrapping high-tech ventures,” </w:t>
      </w:r>
      <w:r w:rsidRPr="0060341E">
        <w:rPr>
          <w:rFonts w:ascii="Times New Roman" w:hAnsi="Times New Roman"/>
          <w:sz w:val="24"/>
          <w:szCs w:val="24"/>
        </w:rPr>
        <w:t>Kenan-Flagler Center for Entrepreneurship</w:t>
      </w:r>
      <w:r>
        <w:rPr>
          <w:rFonts w:ascii="Times New Roman" w:hAnsi="Times New Roman"/>
          <w:sz w:val="24"/>
          <w:szCs w:val="24"/>
        </w:rPr>
        <w:t xml:space="preserve"> (Chapel Hill, NC) 1998, 1997.</w:t>
      </w:r>
      <w:proofErr w:type="gramEnd"/>
    </w:p>
    <w:p w:rsidR="00E30FDD" w:rsidRPr="00170B7F" w:rsidRDefault="00E30FDD" w:rsidP="00EC5C0E">
      <w:pPr>
        <w:pBdr>
          <w:bottom w:val="single" w:sz="4" w:space="1" w:color="auto"/>
        </w:pBdr>
        <w:spacing w:before="360" w:after="120"/>
        <w:rPr>
          <w:rFonts w:ascii="Verdana" w:hAnsi="Verdana"/>
          <w:b/>
          <w:sz w:val="24"/>
          <w:szCs w:val="24"/>
        </w:rPr>
      </w:pPr>
      <w:r w:rsidRPr="00170B7F">
        <w:rPr>
          <w:rFonts w:ascii="Verdana" w:hAnsi="Verdana"/>
          <w:b/>
          <w:sz w:val="24"/>
          <w:szCs w:val="24"/>
        </w:rPr>
        <w:t xml:space="preserve">Non-Academic Work </w:t>
      </w:r>
      <w:r w:rsidR="00FF078D">
        <w:rPr>
          <w:rFonts w:ascii="Verdana" w:hAnsi="Verdana"/>
          <w:b/>
          <w:sz w:val="24"/>
          <w:szCs w:val="24"/>
        </w:rPr>
        <w:t>Highlights</w:t>
      </w:r>
    </w:p>
    <w:tbl>
      <w:tblPr>
        <w:tblW w:w="0" w:type="auto"/>
        <w:tblLook w:val="01E0" w:firstRow="1" w:lastRow="1" w:firstColumn="1" w:lastColumn="1" w:noHBand="0" w:noVBand="0"/>
      </w:tblPr>
      <w:tblGrid>
        <w:gridCol w:w="1728"/>
        <w:gridCol w:w="7128"/>
      </w:tblGrid>
      <w:tr w:rsidR="00F54656" w:rsidRPr="00BC4FE3" w:rsidTr="00BC4FE3">
        <w:tc>
          <w:tcPr>
            <w:tcW w:w="1728" w:type="dxa"/>
          </w:tcPr>
          <w:p w:rsidR="00F54656" w:rsidRPr="00BC4FE3" w:rsidRDefault="00F54656" w:rsidP="00BC4FE3">
            <w:pPr>
              <w:spacing w:before="60" w:after="120"/>
              <w:rPr>
                <w:rFonts w:ascii="Times New Roman" w:hAnsi="Times New Roman"/>
                <w:sz w:val="24"/>
                <w:szCs w:val="24"/>
              </w:rPr>
            </w:pPr>
            <w:r w:rsidRPr="00BC4FE3">
              <w:rPr>
                <w:rFonts w:ascii="Times New Roman" w:hAnsi="Times New Roman"/>
                <w:sz w:val="24"/>
                <w:szCs w:val="24"/>
              </w:rPr>
              <w:t xml:space="preserve">2005–2007   </w:t>
            </w:r>
          </w:p>
        </w:tc>
        <w:tc>
          <w:tcPr>
            <w:tcW w:w="7128" w:type="dxa"/>
          </w:tcPr>
          <w:p w:rsidR="00AF4341" w:rsidRPr="00BC4FE3" w:rsidRDefault="00F54656" w:rsidP="00BC4FE3">
            <w:pPr>
              <w:spacing w:before="60" w:after="120"/>
              <w:ind w:left="288" w:hanging="288"/>
              <w:rPr>
                <w:rFonts w:ascii="Times New Roman" w:hAnsi="Times New Roman"/>
                <w:sz w:val="24"/>
                <w:szCs w:val="24"/>
              </w:rPr>
            </w:pPr>
            <w:r w:rsidRPr="00BC4FE3">
              <w:rPr>
                <w:rFonts w:ascii="Times New Roman" w:hAnsi="Times New Roman"/>
                <w:sz w:val="24"/>
                <w:szCs w:val="24"/>
              </w:rPr>
              <w:t>Commercial Lending Officer, Self-Help Credit Union (Durham, NC)</w:t>
            </w:r>
            <w:r w:rsidR="00AF4341" w:rsidRPr="00BC4FE3">
              <w:rPr>
                <w:rFonts w:ascii="Times New Roman" w:hAnsi="Times New Roman"/>
                <w:sz w:val="24"/>
                <w:szCs w:val="24"/>
              </w:rPr>
              <w:t xml:space="preserve"> </w:t>
            </w:r>
          </w:p>
          <w:p w:rsidR="00AF4341" w:rsidRPr="00BC4FE3" w:rsidRDefault="00AF4341" w:rsidP="00BC4FE3">
            <w:pPr>
              <w:pStyle w:val="Achievement"/>
              <w:spacing w:line="200" w:lineRule="exact"/>
              <w:ind w:left="288" w:right="0" w:firstLine="0"/>
              <w:rPr>
                <w:rFonts w:ascii="Times New Roman" w:hAnsi="Times New Roman"/>
                <w:sz w:val="24"/>
                <w:szCs w:val="24"/>
              </w:rPr>
            </w:pPr>
            <w:r w:rsidRPr="00BC4FE3">
              <w:rPr>
                <w:rFonts w:ascii="Times New Roman" w:hAnsi="Times New Roman"/>
                <w:sz w:val="24"/>
                <w:szCs w:val="24"/>
              </w:rPr>
              <w:t xml:space="preserve"> Originated multi-million dollar business loans</w:t>
            </w:r>
            <w:r w:rsidR="00CB6033" w:rsidRPr="00BC4FE3">
              <w:rPr>
                <w:rFonts w:ascii="Times New Roman" w:hAnsi="Times New Roman"/>
                <w:sz w:val="24"/>
                <w:szCs w:val="24"/>
              </w:rPr>
              <w:t xml:space="preserve"> w/ community focus</w:t>
            </w:r>
          </w:p>
        </w:tc>
      </w:tr>
      <w:tr w:rsidR="00F54656" w:rsidRPr="00BC4FE3" w:rsidTr="00BC4FE3">
        <w:tc>
          <w:tcPr>
            <w:tcW w:w="1728" w:type="dxa"/>
          </w:tcPr>
          <w:p w:rsidR="00F54656" w:rsidRPr="00BC4FE3" w:rsidRDefault="00F54656" w:rsidP="00BC4FE3">
            <w:pPr>
              <w:spacing w:before="120" w:after="120"/>
              <w:rPr>
                <w:rFonts w:ascii="Times New Roman" w:hAnsi="Times New Roman"/>
                <w:sz w:val="24"/>
                <w:szCs w:val="24"/>
              </w:rPr>
            </w:pPr>
            <w:r w:rsidRPr="00BC4FE3">
              <w:rPr>
                <w:rFonts w:ascii="Times New Roman" w:hAnsi="Times New Roman"/>
                <w:sz w:val="24"/>
                <w:szCs w:val="24"/>
              </w:rPr>
              <w:t xml:space="preserve">1996–2005 </w:t>
            </w:r>
          </w:p>
        </w:tc>
        <w:tc>
          <w:tcPr>
            <w:tcW w:w="7128" w:type="dxa"/>
          </w:tcPr>
          <w:p w:rsidR="00F54656" w:rsidRPr="00BC4FE3" w:rsidRDefault="00DD72DC" w:rsidP="00BC4FE3">
            <w:pPr>
              <w:spacing w:before="120" w:after="120"/>
              <w:ind w:left="288" w:hanging="288"/>
              <w:rPr>
                <w:rFonts w:ascii="Times New Roman" w:hAnsi="Times New Roman"/>
                <w:sz w:val="24"/>
                <w:szCs w:val="24"/>
              </w:rPr>
            </w:pPr>
            <w:r>
              <w:rPr>
                <w:rFonts w:ascii="Times New Roman" w:hAnsi="Times New Roman"/>
                <w:sz w:val="24"/>
                <w:szCs w:val="24"/>
              </w:rPr>
              <w:t xml:space="preserve">Founder, </w:t>
            </w:r>
            <w:r w:rsidR="00CB6033" w:rsidRPr="00BC4FE3">
              <w:rPr>
                <w:rFonts w:ascii="Times New Roman" w:hAnsi="Times New Roman"/>
                <w:sz w:val="24"/>
                <w:szCs w:val="24"/>
              </w:rPr>
              <w:t>President</w:t>
            </w:r>
            <w:r w:rsidR="00F54656" w:rsidRPr="00BC4FE3">
              <w:rPr>
                <w:rFonts w:ascii="Times New Roman" w:hAnsi="Times New Roman"/>
                <w:sz w:val="24"/>
                <w:szCs w:val="24"/>
              </w:rPr>
              <w:t>, Queue Workflow Solutions (Chapel Hill, NC)</w:t>
            </w:r>
          </w:p>
          <w:p w:rsidR="00AF4341" w:rsidRDefault="00AF4341" w:rsidP="00A11D7A">
            <w:pPr>
              <w:pStyle w:val="Achievement"/>
              <w:spacing w:before="120" w:line="240" w:lineRule="exact"/>
              <w:ind w:left="288" w:right="0" w:firstLine="0"/>
              <w:rPr>
                <w:rFonts w:ascii="Times New Roman" w:hAnsi="Times New Roman"/>
                <w:sz w:val="24"/>
                <w:szCs w:val="24"/>
              </w:rPr>
            </w:pPr>
            <w:r w:rsidRPr="00BC4FE3">
              <w:rPr>
                <w:rFonts w:ascii="Times New Roman" w:hAnsi="Times New Roman"/>
                <w:sz w:val="24"/>
                <w:szCs w:val="24"/>
              </w:rPr>
              <w:t xml:space="preserve"> </w:t>
            </w:r>
            <w:r w:rsidR="00A11D7A">
              <w:rPr>
                <w:rFonts w:ascii="Times New Roman" w:hAnsi="Times New Roman"/>
                <w:sz w:val="24"/>
                <w:szCs w:val="24"/>
              </w:rPr>
              <w:t xml:space="preserve">Capitalized &gt;$1million to automate patient flow in healthcare </w:t>
            </w:r>
          </w:p>
          <w:p w:rsidR="00B7127F" w:rsidRPr="00BC4FE3" w:rsidRDefault="00B7127F" w:rsidP="00A11D7A">
            <w:pPr>
              <w:pStyle w:val="Achievement"/>
              <w:spacing w:before="120" w:line="240" w:lineRule="exact"/>
              <w:ind w:left="288" w:right="0" w:firstLine="0"/>
              <w:rPr>
                <w:rFonts w:ascii="Times New Roman" w:hAnsi="Times New Roman"/>
                <w:sz w:val="24"/>
                <w:szCs w:val="24"/>
              </w:rPr>
            </w:pPr>
            <w:r>
              <w:rPr>
                <w:rFonts w:ascii="Times New Roman" w:hAnsi="Times New Roman"/>
                <w:sz w:val="24"/>
                <w:szCs w:val="24"/>
              </w:rPr>
              <w:t xml:space="preserve"> Won US Patent </w:t>
            </w:r>
            <w:r w:rsidRPr="00B7127F">
              <w:rPr>
                <w:rFonts w:ascii="Times New Roman" w:hAnsi="Times New Roman"/>
                <w:sz w:val="24"/>
                <w:szCs w:val="24"/>
              </w:rPr>
              <w:t>No. 5,991,730</w:t>
            </w:r>
          </w:p>
        </w:tc>
      </w:tr>
      <w:tr w:rsidR="00F54656" w:rsidRPr="00BC4FE3" w:rsidTr="00BC4FE3">
        <w:tc>
          <w:tcPr>
            <w:tcW w:w="1728" w:type="dxa"/>
          </w:tcPr>
          <w:p w:rsidR="00F54656" w:rsidRPr="00BC4FE3" w:rsidRDefault="00F54656" w:rsidP="00BC4FE3">
            <w:pPr>
              <w:spacing w:before="120" w:after="120"/>
              <w:rPr>
                <w:rFonts w:ascii="Times New Roman" w:hAnsi="Times New Roman"/>
                <w:sz w:val="24"/>
                <w:szCs w:val="24"/>
              </w:rPr>
            </w:pPr>
            <w:r w:rsidRPr="00BC4FE3">
              <w:rPr>
                <w:rFonts w:ascii="Times New Roman" w:hAnsi="Times New Roman"/>
                <w:sz w:val="24"/>
                <w:szCs w:val="24"/>
              </w:rPr>
              <w:t>1986–1992</w:t>
            </w:r>
          </w:p>
        </w:tc>
        <w:tc>
          <w:tcPr>
            <w:tcW w:w="7128" w:type="dxa"/>
          </w:tcPr>
          <w:p w:rsidR="00F54656" w:rsidRPr="00BC4FE3" w:rsidRDefault="00F54656" w:rsidP="00BC4FE3">
            <w:pPr>
              <w:spacing w:before="120" w:after="120"/>
              <w:ind w:left="288" w:hanging="288"/>
              <w:rPr>
                <w:rFonts w:ascii="Times New Roman" w:hAnsi="Times New Roman"/>
                <w:sz w:val="24"/>
                <w:szCs w:val="24"/>
              </w:rPr>
            </w:pPr>
            <w:r w:rsidRPr="00BC4FE3">
              <w:rPr>
                <w:rFonts w:ascii="Times New Roman" w:hAnsi="Times New Roman"/>
                <w:sz w:val="24"/>
                <w:szCs w:val="24"/>
              </w:rPr>
              <w:t>Founder, Executive Editor, Federal Filings (Washington, DC)</w:t>
            </w:r>
          </w:p>
          <w:p w:rsidR="00AF4341" w:rsidRPr="00BC4FE3" w:rsidRDefault="00AF4341" w:rsidP="00DF34C9">
            <w:pPr>
              <w:pStyle w:val="Achievement"/>
              <w:spacing w:before="120" w:line="200" w:lineRule="exact"/>
              <w:ind w:left="288" w:right="0" w:firstLine="0"/>
              <w:rPr>
                <w:rFonts w:ascii="Times New Roman" w:hAnsi="Times New Roman"/>
                <w:sz w:val="24"/>
                <w:szCs w:val="24"/>
              </w:rPr>
            </w:pPr>
            <w:r w:rsidRPr="00BC4FE3">
              <w:rPr>
                <w:rFonts w:ascii="Times New Roman" w:hAnsi="Times New Roman"/>
                <w:sz w:val="24"/>
                <w:szCs w:val="24"/>
              </w:rPr>
              <w:t xml:space="preserve"> </w:t>
            </w:r>
            <w:r w:rsidR="00291C26" w:rsidRPr="00BC4FE3">
              <w:rPr>
                <w:rFonts w:ascii="Times New Roman" w:hAnsi="Times New Roman"/>
                <w:sz w:val="24"/>
                <w:szCs w:val="24"/>
              </w:rPr>
              <w:t xml:space="preserve">Sold </w:t>
            </w:r>
            <w:r w:rsidR="00DF34C9">
              <w:rPr>
                <w:rFonts w:ascii="Times New Roman" w:hAnsi="Times New Roman"/>
                <w:sz w:val="24"/>
                <w:szCs w:val="24"/>
              </w:rPr>
              <w:t>firm</w:t>
            </w:r>
            <w:r w:rsidR="00291C26" w:rsidRPr="00BC4FE3">
              <w:rPr>
                <w:rFonts w:ascii="Times New Roman" w:hAnsi="Times New Roman"/>
                <w:sz w:val="24"/>
                <w:szCs w:val="24"/>
              </w:rPr>
              <w:t xml:space="preserve"> to </w:t>
            </w:r>
            <w:r w:rsidRPr="00BC4FE3">
              <w:rPr>
                <w:rFonts w:ascii="Times New Roman" w:hAnsi="Times New Roman"/>
                <w:sz w:val="24"/>
                <w:szCs w:val="24"/>
              </w:rPr>
              <w:t>Dow Jones &amp; Co.</w:t>
            </w:r>
          </w:p>
        </w:tc>
      </w:tr>
    </w:tbl>
    <w:p w:rsidR="004F073A" w:rsidRPr="00170B7F" w:rsidRDefault="004F073A" w:rsidP="00EC5C0E">
      <w:pPr>
        <w:pBdr>
          <w:bottom w:val="single" w:sz="4" w:space="1" w:color="auto"/>
        </w:pBdr>
        <w:spacing w:before="360" w:after="120"/>
        <w:rPr>
          <w:rFonts w:ascii="Verdana" w:hAnsi="Verdana"/>
          <w:b/>
          <w:sz w:val="24"/>
          <w:szCs w:val="24"/>
        </w:rPr>
      </w:pPr>
      <w:r w:rsidRPr="00170B7F">
        <w:rPr>
          <w:rFonts w:ascii="Verdana" w:hAnsi="Verdana"/>
          <w:b/>
          <w:sz w:val="24"/>
          <w:szCs w:val="24"/>
        </w:rPr>
        <w:t>Non-Academic Honors</w:t>
      </w:r>
      <w:r w:rsidR="00F4138C">
        <w:rPr>
          <w:rFonts w:ascii="Verdana" w:hAnsi="Verdana"/>
          <w:b/>
          <w:sz w:val="24"/>
          <w:szCs w:val="24"/>
        </w:rPr>
        <w:t xml:space="preserve"> and </w:t>
      </w:r>
      <w:r w:rsidR="00171E96">
        <w:rPr>
          <w:rFonts w:ascii="Verdana" w:hAnsi="Verdana"/>
          <w:b/>
          <w:sz w:val="24"/>
          <w:szCs w:val="24"/>
        </w:rPr>
        <w:t>Recognition</w:t>
      </w:r>
    </w:p>
    <w:p w:rsidR="00F4138C" w:rsidRDefault="0020294F" w:rsidP="00DC7E82">
      <w:pPr>
        <w:spacing w:before="60" w:after="120"/>
        <w:ind w:left="288" w:hanging="288"/>
        <w:rPr>
          <w:rFonts w:ascii="Times New Roman" w:hAnsi="Times New Roman"/>
          <w:sz w:val="24"/>
          <w:szCs w:val="24"/>
        </w:rPr>
      </w:pPr>
      <w:r>
        <w:rPr>
          <w:rFonts w:ascii="Times New Roman" w:hAnsi="Times New Roman"/>
          <w:sz w:val="24"/>
          <w:szCs w:val="24"/>
        </w:rPr>
        <w:t>US Masters Swimming national open water championship 3k, finished 12</w:t>
      </w:r>
      <w:r w:rsidRPr="0020294F">
        <w:rPr>
          <w:rFonts w:ascii="Times New Roman" w:hAnsi="Times New Roman"/>
          <w:sz w:val="24"/>
          <w:szCs w:val="24"/>
          <w:vertAlign w:val="superscript"/>
        </w:rPr>
        <w:t>th</w:t>
      </w:r>
      <w:r>
        <w:rPr>
          <w:rFonts w:ascii="Times New Roman" w:hAnsi="Times New Roman"/>
          <w:sz w:val="24"/>
          <w:szCs w:val="24"/>
        </w:rPr>
        <w:t xml:space="preserve"> male and 16</w:t>
      </w:r>
      <w:r w:rsidRPr="0020294F">
        <w:rPr>
          <w:rFonts w:ascii="Times New Roman" w:hAnsi="Times New Roman"/>
          <w:sz w:val="24"/>
          <w:szCs w:val="24"/>
          <w:vertAlign w:val="superscript"/>
        </w:rPr>
        <w:t>th</w:t>
      </w:r>
      <w:r>
        <w:rPr>
          <w:rFonts w:ascii="Times New Roman" w:hAnsi="Times New Roman"/>
          <w:sz w:val="24"/>
          <w:szCs w:val="24"/>
        </w:rPr>
        <w:t xml:space="preserve"> overall (Clemson, SC) 2003.</w:t>
      </w:r>
      <w:r w:rsidR="00F4138C">
        <w:rPr>
          <w:rFonts w:ascii="Times New Roman" w:hAnsi="Times New Roman"/>
          <w:sz w:val="24"/>
          <w:szCs w:val="24"/>
        </w:rPr>
        <w:t xml:space="preserve"> </w:t>
      </w:r>
    </w:p>
    <w:p w:rsidR="00DC7E82" w:rsidRDefault="00DC7E82" w:rsidP="00DC7E82">
      <w:pPr>
        <w:spacing w:before="60" w:after="120"/>
        <w:ind w:left="288" w:hanging="288"/>
        <w:rPr>
          <w:rFonts w:ascii="Times New Roman" w:hAnsi="Times New Roman"/>
          <w:sz w:val="24"/>
          <w:szCs w:val="24"/>
        </w:rPr>
      </w:pPr>
      <w:proofErr w:type="gramStart"/>
      <w:r>
        <w:rPr>
          <w:rFonts w:ascii="Times New Roman" w:hAnsi="Times New Roman"/>
          <w:sz w:val="24"/>
          <w:szCs w:val="24"/>
        </w:rPr>
        <w:t xml:space="preserve">Founding donor, Richard T. </w:t>
      </w:r>
      <w:proofErr w:type="spellStart"/>
      <w:r>
        <w:rPr>
          <w:rFonts w:ascii="Times New Roman" w:hAnsi="Times New Roman"/>
          <w:sz w:val="24"/>
          <w:szCs w:val="24"/>
        </w:rPr>
        <w:t>Cervene</w:t>
      </w:r>
      <w:proofErr w:type="spellEnd"/>
      <w:r>
        <w:rPr>
          <w:rFonts w:ascii="Times New Roman" w:hAnsi="Times New Roman"/>
          <w:sz w:val="24"/>
          <w:szCs w:val="24"/>
        </w:rPr>
        <w:t xml:space="preserve"> ’51 Scholarship Fund, Grinnell College (Grinnell, IA) 1999.</w:t>
      </w:r>
      <w:proofErr w:type="gramEnd"/>
    </w:p>
    <w:p w:rsidR="0020294F" w:rsidRPr="0020294F" w:rsidRDefault="00DC7E82" w:rsidP="0020294F">
      <w:pPr>
        <w:spacing w:before="60" w:after="60"/>
        <w:ind w:left="288" w:hanging="288"/>
        <w:rPr>
          <w:rFonts w:ascii="Times New Roman" w:hAnsi="Times New Roman"/>
          <w:sz w:val="24"/>
          <w:szCs w:val="24"/>
        </w:rPr>
      </w:pPr>
      <w:r>
        <w:rPr>
          <w:rFonts w:ascii="Times New Roman" w:hAnsi="Times New Roman"/>
          <w:sz w:val="24"/>
          <w:szCs w:val="24"/>
        </w:rPr>
        <w:t xml:space="preserve"> </w:t>
      </w:r>
      <w:r w:rsidR="004F073A">
        <w:rPr>
          <w:rFonts w:ascii="Times New Roman" w:hAnsi="Times New Roman"/>
          <w:sz w:val="24"/>
          <w:szCs w:val="24"/>
        </w:rPr>
        <w:t>“Deaner Prairie” dedicated</w:t>
      </w:r>
      <w:r w:rsidR="00140753">
        <w:rPr>
          <w:rFonts w:ascii="Times New Roman" w:hAnsi="Times New Roman"/>
          <w:sz w:val="24"/>
          <w:szCs w:val="24"/>
        </w:rPr>
        <w:t xml:space="preserve"> in recognition </w:t>
      </w:r>
      <w:r w:rsidR="004D7F05">
        <w:rPr>
          <w:rFonts w:ascii="Times New Roman" w:hAnsi="Times New Roman"/>
          <w:sz w:val="24"/>
          <w:szCs w:val="24"/>
        </w:rPr>
        <w:t>of</w:t>
      </w:r>
      <w:r w:rsidR="00140753">
        <w:rPr>
          <w:rFonts w:ascii="Times New Roman" w:hAnsi="Times New Roman"/>
          <w:sz w:val="24"/>
          <w:szCs w:val="24"/>
        </w:rPr>
        <w:t xml:space="preserve"> research and </w:t>
      </w:r>
      <w:r w:rsidR="00CF2EB0">
        <w:rPr>
          <w:rFonts w:ascii="Times New Roman" w:hAnsi="Times New Roman"/>
          <w:sz w:val="24"/>
          <w:szCs w:val="24"/>
        </w:rPr>
        <w:t xml:space="preserve">continuing </w:t>
      </w:r>
      <w:r w:rsidR="00140753">
        <w:rPr>
          <w:rFonts w:ascii="Times New Roman" w:hAnsi="Times New Roman"/>
          <w:sz w:val="24"/>
          <w:szCs w:val="24"/>
        </w:rPr>
        <w:t>support</w:t>
      </w:r>
      <w:r w:rsidR="004F073A">
        <w:rPr>
          <w:rFonts w:ascii="Times New Roman" w:hAnsi="Times New Roman"/>
          <w:sz w:val="24"/>
          <w:szCs w:val="24"/>
        </w:rPr>
        <w:t xml:space="preserve">, </w:t>
      </w:r>
      <w:r w:rsidR="004B7E3B">
        <w:rPr>
          <w:rFonts w:ascii="Times New Roman" w:hAnsi="Times New Roman"/>
          <w:sz w:val="24"/>
          <w:szCs w:val="24"/>
        </w:rPr>
        <w:t xml:space="preserve">Grinnell College </w:t>
      </w:r>
      <w:proofErr w:type="spellStart"/>
      <w:r w:rsidR="004F073A">
        <w:rPr>
          <w:rFonts w:ascii="Times New Roman" w:hAnsi="Times New Roman"/>
          <w:sz w:val="24"/>
          <w:szCs w:val="24"/>
        </w:rPr>
        <w:t>Conard</w:t>
      </w:r>
      <w:proofErr w:type="spellEnd"/>
      <w:r w:rsidR="00033D92">
        <w:rPr>
          <w:rFonts w:ascii="Times New Roman" w:hAnsi="Times New Roman"/>
          <w:sz w:val="24"/>
          <w:szCs w:val="24"/>
        </w:rPr>
        <w:t xml:space="preserve"> </w:t>
      </w:r>
      <w:r w:rsidR="00250B12">
        <w:rPr>
          <w:rFonts w:ascii="Times New Roman" w:hAnsi="Times New Roman"/>
          <w:sz w:val="24"/>
          <w:szCs w:val="24"/>
        </w:rPr>
        <w:t xml:space="preserve">(sic) </w:t>
      </w:r>
      <w:r w:rsidR="004F073A">
        <w:rPr>
          <w:rFonts w:ascii="Times New Roman" w:hAnsi="Times New Roman"/>
          <w:sz w:val="24"/>
          <w:szCs w:val="24"/>
        </w:rPr>
        <w:t>Environmental Research Area (Grinnell, IA) 1994</w:t>
      </w:r>
      <w:r w:rsidR="00857D0E">
        <w:rPr>
          <w:rFonts w:ascii="Times New Roman" w:hAnsi="Times New Roman"/>
          <w:sz w:val="24"/>
          <w:szCs w:val="24"/>
        </w:rPr>
        <w:t>.</w:t>
      </w:r>
    </w:p>
    <w:p w:rsidR="004F073A" w:rsidRPr="004B7E3B" w:rsidRDefault="004F073A" w:rsidP="00EC5C0E">
      <w:pPr>
        <w:pBdr>
          <w:bottom w:val="single" w:sz="4" w:space="1" w:color="auto"/>
        </w:pBdr>
        <w:spacing w:before="360" w:after="120"/>
        <w:rPr>
          <w:rFonts w:ascii="Verdana" w:hAnsi="Verdana"/>
          <w:b/>
          <w:sz w:val="24"/>
          <w:szCs w:val="24"/>
        </w:rPr>
      </w:pPr>
      <w:r w:rsidRPr="004B7E3B">
        <w:rPr>
          <w:rFonts w:ascii="Verdana" w:hAnsi="Verdana"/>
          <w:b/>
          <w:sz w:val="24"/>
          <w:szCs w:val="24"/>
        </w:rPr>
        <w:t>Professional Affiliations</w:t>
      </w:r>
      <w:r w:rsidR="00A367AC">
        <w:rPr>
          <w:rFonts w:ascii="Verdana" w:hAnsi="Verdana"/>
          <w:b/>
          <w:sz w:val="24"/>
          <w:szCs w:val="24"/>
        </w:rPr>
        <w:t xml:space="preserve"> and Service</w:t>
      </w:r>
    </w:p>
    <w:p w:rsidR="004F073A" w:rsidRDefault="004F073A" w:rsidP="003C1FA8">
      <w:pPr>
        <w:spacing w:before="60" w:after="60"/>
        <w:rPr>
          <w:rFonts w:ascii="Times New Roman" w:hAnsi="Times New Roman"/>
          <w:sz w:val="24"/>
          <w:szCs w:val="24"/>
        </w:rPr>
      </w:pPr>
      <w:r>
        <w:rPr>
          <w:rFonts w:ascii="Times New Roman" w:hAnsi="Times New Roman"/>
          <w:sz w:val="24"/>
          <w:szCs w:val="24"/>
        </w:rPr>
        <w:t>Association of American Geographers</w:t>
      </w:r>
    </w:p>
    <w:p w:rsidR="005A0118" w:rsidRDefault="005A0118" w:rsidP="003C1FA8">
      <w:pPr>
        <w:spacing w:before="60" w:after="60"/>
        <w:rPr>
          <w:rFonts w:ascii="Times New Roman" w:hAnsi="Times New Roman"/>
          <w:sz w:val="24"/>
          <w:szCs w:val="24"/>
        </w:rPr>
      </w:pPr>
      <w:r>
        <w:rPr>
          <w:rFonts w:ascii="Times New Roman" w:hAnsi="Times New Roman"/>
          <w:sz w:val="24"/>
          <w:szCs w:val="24"/>
        </w:rPr>
        <w:t>Southeast Division of Association of American Geographers</w:t>
      </w:r>
    </w:p>
    <w:p w:rsidR="003455A6" w:rsidRDefault="003E616D" w:rsidP="003C1FA8">
      <w:pPr>
        <w:spacing w:before="60" w:after="60"/>
        <w:rPr>
          <w:rFonts w:ascii="Times New Roman" w:hAnsi="Times New Roman"/>
          <w:sz w:val="24"/>
          <w:szCs w:val="24"/>
        </w:rPr>
      </w:pPr>
      <w:r>
        <w:rPr>
          <w:rFonts w:ascii="Times New Roman" w:hAnsi="Times New Roman"/>
          <w:sz w:val="24"/>
          <w:szCs w:val="24"/>
        </w:rPr>
        <w:t xml:space="preserve">UK </w:t>
      </w:r>
      <w:r w:rsidR="004F073A">
        <w:rPr>
          <w:rFonts w:ascii="Times New Roman" w:hAnsi="Times New Roman"/>
          <w:sz w:val="24"/>
          <w:szCs w:val="24"/>
        </w:rPr>
        <w:t>Geography Graduate Stude</w:t>
      </w:r>
      <w:r w:rsidR="00BB62B5">
        <w:rPr>
          <w:rFonts w:ascii="Times New Roman" w:hAnsi="Times New Roman"/>
          <w:sz w:val="24"/>
          <w:szCs w:val="24"/>
        </w:rPr>
        <w:t>nt Union</w:t>
      </w:r>
    </w:p>
    <w:p w:rsidR="005A0118" w:rsidRDefault="003E616D" w:rsidP="003C1FA8">
      <w:pPr>
        <w:spacing w:before="60" w:after="60"/>
        <w:rPr>
          <w:rFonts w:ascii="Times New Roman" w:hAnsi="Times New Roman"/>
          <w:sz w:val="24"/>
          <w:szCs w:val="24"/>
        </w:rPr>
      </w:pPr>
      <w:r>
        <w:rPr>
          <w:rFonts w:ascii="Times New Roman" w:hAnsi="Times New Roman"/>
          <w:sz w:val="24"/>
          <w:szCs w:val="24"/>
        </w:rPr>
        <w:t xml:space="preserve">UK Political Ecology Working Group </w:t>
      </w:r>
      <w:r w:rsidR="004437F9">
        <w:rPr>
          <w:rFonts w:ascii="Times New Roman" w:hAnsi="Times New Roman"/>
          <w:sz w:val="24"/>
          <w:szCs w:val="24"/>
        </w:rPr>
        <w:t>–</w:t>
      </w:r>
      <w:r>
        <w:rPr>
          <w:rFonts w:ascii="Times New Roman" w:hAnsi="Times New Roman"/>
          <w:sz w:val="24"/>
          <w:szCs w:val="24"/>
        </w:rPr>
        <w:t xml:space="preserve"> </w:t>
      </w:r>
      <w:r w:rsidR="0058683B">
        <w:rPr>
          <w:rFonts w:ascii="Times New Roman" w:hAnsi="Times New Roman"/>
          <w:sz w:val="24"/>
          <w:szCs w:val="24"/>
        </w:rPr>
        <w:t>f</w:t>
      </w:r>
      <w:r w:rsidR="004437F9">
        <w:rPr>
          <w:rFonts w:ascii="Times New Roman" w:hAnsi="Times New Roman"/>
          <w:sz w:val="24"/>
          <w:szCs w:val="24"/>
        </w:rPr>
        <w:t xml:space="preserve">ounding </w:t>
      </w:r>
      <w:r w:rsidR="0058683B">
        <w:rPr>
          <w:rFonts w:ascii="Times New Roman" w:hAnsi="Times New Roman"/>
          <w:sz w:val="24"/>
          <w:szCs w:val="24"/>
        </w:rPr>
        <w:t>t</w:t>
      </w:r>
      <w:r>
        <w:rPr>
          <w:rFonts w:ascii="Times New Roman" w:hAnsi="Times New Roman"/>
          <w:sz w:val="24"/>
          <w:szCs w:val="24"/>
        </w:rPr>
        <w:t>reasurer</w:t>
      </w:r>
      <w:r w:rsidR="00BB62B5">
        <w:rPr>
          <w:rFonts w:ascii="Times New Roman" w:hAnsi="Times New Roman"/>
          <w:sz w:val="24"/>
          <w:szCs w:val="24"/>
        </w:rPr>
        <w:t xml:space="preserve">, </w:t>
      </w:r>
      <w:r w:rsidR="00A11D7A">
        <w:rPr>
          <w:rFonts w:ascii="Times New Roman" w:hAnsi="Times New Roman"/>
          <w:sz w:val="24"/>
          <w:szCs w:val="24"/>
        </w:rPr>
        <w:t>D</w:t>
      </w:r>
      <w:r w:rsidR="006D233E">
        <w:rPr>
          <w:rFonts w:ascii="Times New Roman" w:hAnsi="Times New Roman"/>
          <w:sz w:val="24"/>
          <w:szCs w:val="24"/>
        </w:rPr>
        <w:t xml:space="preserve">imensions of Political Ecology </w:t>
      </w:r>
      <w:r w:rsidR="0058683B">
        <w:rPr>
          <w:rFonts w:ascii="Times New Roman" w:hAnsi="Times New Roman"/>
          <w:sz w:val="24"/>
          <w:szCs w:val="24"/>
        </w:rPr>
        <w:t xml:space="preserve">(DOPE) </w:t>
      </w:r>
      <w:r w:rsidR="006D233E">
        <w:rPr>
          <w:rFonts w:ascii="Times New Roman" w:hAnsi="Times New Roman"/>
          <w:sz w:val="24"/>
          <w:szCs w:val="24"/>
        </w:rPr>
        <w:t>conference o</w:t>
      </w:r>
      <w:r w:rsidR="00BB62B5">
        <w:rPr>
          <w:rFonts w:ascii="Times New Roman" w:hAnsi="Times New Roman"/>
          <w:sz w:val="24"/>
          <w:szCs w:val="24"/>
        </w:rPr>
        <w:t>rganizer</w:t>
      </w:r>
      <w:r w:rsidR="009D36D3">
        <w:rPr>
          <w:rFonts w:ascii="Times New Roman" w:hAnsi="Times New Roman"/>
          <w:sz w:val="24"/>
          <w:szCs w:val="24"/>
        </w:rPr>
        <w:t>, 2010-current</w:t>
      </w:r>
    </w:p>
    <w:p w:rsidR="003E616D" w:rsidRDefault="00371CD0" w:rsidP="003C1FA8">
      <w:pPr>
        <w:spacing w:before="60" w:after="60"/>
        <w:ind w:left="288" w:hanging="288"/>
        <w:rPr>
          <w:rFonts w:ascii="Times New Roman" w:hAnsi="Times New Roman"/>
          <w:sz w:val="24"/>
          <w:szCs w:val="24"/>
        </w:rPr>
      </w:pPr>
      <w:r w:rsidRPr="00371CD0">
        <w:rPr>
          <w:rFonts w:ascii="Times New Roman" w:hAnsi="Times New Roman"/>
          <w:sz w:val="24"/>
          <w:szCs w:val="24"/>
        </w:rPr>
        <w:t xml:space="preserve">Reviewer, </w:t>
      </w:r>
      <w:r w:rsidRPr="00371CD0">
        <w:rPr>
          <w:rFonts w:ascii="Times New Roman" w:hAnsi="Times New Roman"/>
          <w:i/>
          <w:iCs/>
          <w:sz w:val="24"/>
          <w:szCs w:val="24"/>
        </w:rPr>
        <w:t xml:space="preserve">Aspiring Academics </w:t>
      </w:r>
      <w:r w:rsidRPr="00371CD0">
        <w:rPr>
          <w:rFonts w:ascii="Times New Roman" w:hAnsi="Times New Roman"/>
          <w:sz w:val="24"/>
          <w:szCs w:val="24"/>
        </w:rPr>
        <w:t>book and online materials, AAG Enhancing Departments and</w:t>
      </w:r>
      <w:r>
        <w:rPr>
          <w:rFonts w:ascii="Times New Roman" w:hAnsi="Times New Roman"/>
          <w:sz w:val="24"/>
          <w:szCs w:val="24"/>
        </w:rPr>
        <w:t xml:space="preserve"> Graduate Education Program 2009</w:t>
      </w:r>
    </w:p>
    <w:p w:rsidR="008446F0" w:rsidRDefault="008446F0" w:rsidP="003C1FA8">
      <w:pPr>
        <w:spacing w:before="60" w:after="60"/>
        <w:ind w:left="288" w:hanging="288"/>
        <w:rPr>
          <w:rFonts w:ascii="Times New Roman" w:hAnsi="Times New Roman"/>
          <w:sz w:val="24"/>
          <w:szCs w:val="24"/>
        </w:rPr>
      </w:pPr>
    </w:p>
    <w:p w:rsidR="008446F0" w:rsidRPr="00170B7F" w:rsidRDefault="008446F0" w:rsidP="008446F0">
      <w:pPr>
        <w:pBdr>
          <w:bottom w:val="single" w:sz="4" w:space="1" w:color="auto"/>
        </w:pBdr>
        <w:spacing w:before="360" w:after="120"/>
        <w:rPr>
          <w:rFonts w:ascii="Verdana" w:hAnsi="Verdana"/>
          <w:b/>
          <w:sz w:val="24"/>
          <w:szCs w:val="24"/>
        </w:rPr>
      </w:pPr>
      <w:r>
        <w:rPr>
          <w:rFonts w:ascii="Verdana" w:hAnsi="Verdana"/>
          <w:b/>
          <w:sz w:val="24"/>
          <w:szCs w:val="24"/>
        </w:rPr>
        <w:t>References</w:t>
      </w:r>
    </w:p>
    <w:p w:rsidR="008446F0" w:rsidRPr="002F7A6C" w:rsidRDefault="00303659" w:rsidP="008446F0">
      <w:pPr>
        <w:spacing w:before="60" w:after="120"/>
        <w:rPr>
          <w:rFonts w:ascii="Times New Roman" w:hAnsi="Times New Roman"/>
          <w:sz w:val="24"/>
          <w:szCs w:val="24"/>
        </w:rPr>
      </w:pPr>
      <w:r>
        <w:rPr>
          <w:rFonts w:ascii="Times New Roman" w:hAnsi="Times New Roman"/>
          <w:sz w:val="24"/>
          <w:szCs w:val="24"/>
        </w:rPr>
        <w:t>Available upon request</w:t>
      </w:r>
    </w:p>
    <w:p w:rsidR="008446F0" w:rsidRPr="00BB62B5" w:rsidRDefault="008446F0" w:rsidP="003C1FA8">
      <w:pPr>
        <w:spacing w:before="60" w:after="60"/>
        <w:ind w:left="288" w:hanging="288"/>
        <w:rPr>
          <w:rFonts w:ascii="Times New Roman" w:hAnsi="Times New Roman"/>
          <w:sz w:val="24"/>
          <w:szCs w:val="24"/>
        </w:rPr>
      </w:pPr>
    </w:p>
    <w:sectPr w:rsidR="008446F0" w:rsidRPr="00BB62B5" w:rsidSect="00B12FD1">
      <w:headerReference w:type="default"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3D" w:rsidRDefault="001B4C3D">
      <w:r>
        <w:separator/>
      </w:r>
    </w:p>
  </w:endnote>
  <w:endnote w:type="continuationSeparator" w:id="0">
    <w:p w:rsidR="001B4C3D" w:rsidRDefault="001B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93" w:rsidRDefault="001C7093" w:rsidP="00B12FD1">
    <w:pPr>
      <w:pStyle w:val="Footer"/>
      <w:pBdr>
        <w:top w:val="single" w:sz="4" w:space="1" w:color="auto"/>
      </w:pBdr>
      <w:jc w:val="both"/>
    </w:pPr>
    <w:r>
      <w:t>Hugh Deaner</w:t>
    </w:r>
    <w:r w:rsidRPr="00B12FD1">
      <w:t xml:space="preserve"> </w:t>
    </w:r>
    <w:r>
      <w:tab/>
    </w:r>
    <w:r>
      <w:tab/>
    </w:r>
  </w:p>
  <w:p w:rsidR="001C7093" w:rsidRDefault="001C7093">
    <w:pPr>
      <w:pStyle w:val="Footer"/>
    </w:pPr>
    <w:r>
      <w:t>Curriculum Vitae</w:t>
    </w:r>
  </w:p>
  <w:p w:rsidR="001C7093" w:rsidRDefault="001C70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3D" w:rsidRDefault="001B4C3D">
      <w:r>
        <w:separator/>
      </w:r>
    </w:p>
  </w:footnote>
  <w:footnote w:type="continuationSeparator" w:id="0">
    <w:p w:rsidR="001B4C3D" w:rsidRDefault="001B4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93" w:rsidRDefault="001C7093">
    <w:pPr>
      <w:pStyle w:val="Header"/>
    </w:pPr>
    <w:proofErr w:type="gramStart"/>
    <w:r>
      <w:t>ff</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93" w:rsidRPr="00B12FD1" w:rsidRDefault="001C7093" w:rsidP="00A11D7A">
    <w:pPr>
      <w:spacing w:after="60"/>
      <w:jc w:val="both"/>
      <w:rPr>
        <w:rFonts w:ascii="Times New Roman" w:hAnsi="Times New Roman"/>
        <w:b/>
        <w:sz w:val="32"/>
        <w:szCs w:val="32"/>
      </w:rPr>
    </w:pPr>
    <w:r w:rsidRPr="00B12FD1">
      <w:rPr>
        <w:rFonts w:ascii="Times New Roman" w:hAnsi="Times New Roman"/>
        <w:b/>
        <w:sz w:val="32"/>
        <w:szCs w:val="32"/>
      </w:rPr>
      <w:t>Hugh Deaner</w:t>
    </w:r>
  </w:p>
  <w:tbl>
    <w:tblPr>
      <w:tblW w:w="0" w:type="auto"/>
      <w:tblLook w:val="01E0" w:firstRow="1" w:lastRow="1" w:firstColumn="1" w:lastColumn="1" w:noHBand="0" w:noVBand="0"/>
    </w:tblPr>
    <w:tblGrid>
      <w:gridCol w:w="3528"/>
      <w:gridCol w:w="5328"/>
    </w:tblGrid>
    <w:tr w:rsidR="001C7093" w:rsidRPr="00BC4FE3" w:rsidTr="00CE0C30">
      <w:tc>
        <w:tcPr>
          <w:tcW w:w="3528" w:type="dxa"/>
        </w:tcPr>
        <w:p w:rsidR="001C7093" w:rsidRPr="00BC4FE3" w:rsidRDefault="001C7093" w:rsidP="00CE0C30">
          <w:pPr>
            <w:pStyle w:val="Address2"/>
            <w:rPr>
              <w:rFonts w:ascii="Times New Roman" w:hAnsi="Times New Roman"/>
              <w:sz w:val="24"/>
              <w:szCs w:val="24"/>
            </w:rPr>
          </w:pPr>
          <w:r w:rsidRPr="00BC4FE3">
            <w:rPr>
              <w:rFonts w:ascii="Times New Roman" w:hAnsi="Times New Roman"/>
              <w:sz w:val="24"/>
              <w:szCs w:val="24"/>
            </w:rPr>
            <w:t>Department of Geography</w:t>
          </w:r>
        </w:p>
        <w:p w:rsidR="001C7093" w:rsidRPr="00BC4FE3" w:rsidRDefault="001C7093" w:rsidP="00CE0C30">
          <w:pPr>
            <w:pStyle w:val="Address2"/>
            <w:rPr>
              <w:rFonts w:ascii="Times New Roman" w:hAnsi="Times New Roman"/>
              <w:sz w:val="24"/>
              <w:szCs w:val="24"/>
            </w:rPr>
          </w:pPr>
          <w:r w:rsidRPr="00BC4FE3">
            <w:rPr>
              <w:rFonts w:ascii="Times New Roman" w:hAnsi="Times New Roman"/>
              <w:sz w:val="24"/>
              <w:szCs w:val="24"/>
            </w:rPr>
            <w:t xml:space="preserve">University of Kentucky </w:t>
          </w:r>
        </w:p>
        <w:p w:rsidR="001C7093" w:rsidRPr="00BC4FE3" w:rsidRDefault="001C7093" w:rsidP="00CE0C30">
          <w:pPr>
            <w:pStyle w:val="Address2"/>
            <w:rPr>
              <w:rFonts w:ascii="Times New Roman" w:hAnsi="Times New Roman"/>
              <w:sz w:val="24"/>
              <w:szCs w:val="24"/>
            </w:rPr>
          </w:pPr>
          <w:r>
            <w:rPr>
              <w:rFonts w:ascii="Times New Roman" w:hAnsi="Times New Roman"/>
              <w:sz w:val="24"/>
              <w:szCs w:val="24"/>
            </w:rPr>
            <w:t>818</w:t>
          </w:r>
          <w:r w:rsidRPr="00BC4FE3">
            <w:rPr>
              <w:rFonts w:ascii="Times New Roman" w:hAnsi="Times New Roman"/>
              <w:sz w:val="24"/>
              <w:szCs w:val="24"/>
            </w:rPr>
            <w:t xml:space="preserve"> Patterson Office Tower</w:t>
          </w:r>
        </w:p>
        <w:p w:rsidR="001C7093" w:rsidRPr="00BC4FE3" w:rsidRDefault="001C7093" w:rsidP="00CE0C30">
          <w:pPr>
            <w:jc w:val="both"/>
            <w:rPr>
              <w:rFonts w:ascii="Times New Roman" w:hAnsi="Times New Roman"/>
              <w:sz w:val="24"/>
              <w:szCs w:val="24"/>
            </w:rPr>
          </w:pPr>
          <w:r w:rsidRPr="00BC4FE3">
            <w:rPr>
              <w:rFonts w:ascii="Times New Roman" w:hAnsi="Times New Roman"/>
              <w:sz w:val="24"/>
              <w:szCs w:val="24"/>
            </w:rPr>
            <w:t>Lexington, KY 40506-0027</w:t>
          </w:r>
        </w:p>
        <w:p w:rsidR="001C7093" w:rsidRPr="00BC4FE3" w:rsidRDefault="001C7093" w:rsidP="00CE0C30">
          <w:pPr>
            <w:jc w:val="both"/>
            <w:rPr>
              <w:rFonts w:ascii="Times New Roman" w:hAnsi="Times New Roman"/>
              <w:sz w:val="24"/>
              <w:szCs w:val="24"/>
            </w:rPr>
          </w:pPr>
          <w:r w:rsidRPr="00BC4FE3">
            <w:rPr>
              <w:rFonts w:ascii="Times New Roman" w:hAnsi="Times New Roman"/>
              <w:sz w:val="24"/>
              <w:szCs w:val="24"/>
            </w:rPr>
            <w:t>USA</w:t>
          </w:r>
        </w:p>
      </w:tc>
      <w:tc>
        <w:tcPr>
          <w:tcW w:w="5328" w:type="dxa"/>
        </w:tcPr>
        <w:p w:rsidR="001C7093" w:rsidRPr="00BC4FE3" w:rsidRDefault="001C7093" w:rsidP="00CE0C30">
          <w:pPr>
            <w:pStyle w:val="Address1"/>
            <w:rPr>
              <w:rFonts w:ascii="Times New Roman" w:hAnsi="Times New Roman"/>
              <w:sz w:val="24"/>
              <w:szCs w:val="24"/>
            </w:rPr>
          </w:pPr>
        </w:p>
        <w:p w:rsidR="001C7093" w:rsidRPr="00BC4FE3" w:rsidRDefault="001C7093" w:rsidP="00CE0C30">
          <w:pPr>
            <w:pStyle w:val="Address1"/>
            <w:rPr>
              <w:rFonts w:ascii="Times New Roman" w:hAnsi="Times New Roman"/>
              <w:sz w:val="24"/>
              <w:szCs w:val="24"/>
            </w:rPr>
          </w:pPr>
        </w:p>
        <w:p w:rsidR="001C7093" w:rsidRPr="00BC4FE3" w:rsidRDefault="001C7093" w:rsidP="00CE0C30">
          <w:pPr>
            <w:pStyle w:val="Address1"/>
            <w:rPr>
              <w:rFonts w:ascii="Times New Roman" w:hAnsi="Times New Roman"/>
              <w:sz w:val="24"/>
              <w:szCs w:val="24"/>
            </w:rPr>
          </w:pPr>
        </w:p>
        <w:p w:rsidR="001C7093" w:rsidRPr="00BC4FE3" w:rsidRDefault="001C7093" w:rsidP="00CE0C30">
          <w:pPr>
            <w:pStyle w:val="Address1"/>
            <w:rPr>
              <w:rFonts w:ascii="Times New Roman" w:hAnsi="Times New Roman"/>
              <w:sz w:val="24"/>
              <w:szCs w:val="24"/>
            </w:rPr>
          </w:pPr>
          <w:r w:rsidRPr="00BC4FE3">
            <w:rPr>
              <w:rFonts w:ascii="Times New Roman" w:hAnsi="Times New Roman"/>
              <w:sz w:val="24"/>
              <w:szCs w:val="24"/>
            </w:rPr>
            <w:t>859.</w:t>
          </w:r>
          <w:r>
            <w:rPr>
              <w:rFonts w:ascii="Times New Roman" w:hAnsi="Times New Roman"/>
              <w:sz w:val="24"/>
              <w:szCs w:val="24"/>
            </w:rPr>
            <w:t>433.1747</w:t>
          </w:r>
        </w:p>
        <w:p w:rsidR="001C7093" w:rsidRPr="00BC4FE3" w:rsidRDefault="001C7093" w:rsidP="00CE0C30">
          <w:pPr>
            <w:pStyle w:val="Address2"/>
            <w:rPr>
              <w:rFonts w:ascii="Times New Roman" w:hAnsi="Times New Roman"/>
              <w:sz w:val="24"/>
              <w:szCs w:val="24"/>
            </w:rPr>
          </w:pPr>
          <w:r w:rsidRPr="00BC4FE3">
            <w:rPr>
              <w:rFonts w:ascii="Times New Roman" w:hAnsi="Times New Roman"/>
              <w:sz w:val="24"/>
              <w:szCs w:val="24"/>
            </w:rPr>
            <w:t>hugh.deaner@uky.edu</w:t>
          </w:r>
        </w:p>
      </w:tc>
    </w:tr>
  </w:tbl>
  <w:p w:rsidR="001C7093" w:rsidRDefault="001C7093" w:rsidP="00A11D7A">
    <w:pPr>
      <w:pStyle w:val="Header"/>
      <w:tabs>
        <w:tab w:val="left" w:pos="6789"/>
      </w:tabs>
      <w:jc w:val="left"/>
    </w:pPr>
  </w:p>
  <w:p w:rsidR="001C7093" w:rsidRDefault="001C7093">
    <w:pPr>
      <w:pStyle w:val="Header"/>
      <w:tabs>
        <w:tab w:val="left" w:pos="10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0873"/>
    <w:multiLevelType w:val="hybridMultilevel"/>
    <w:tmpl w:val="A0A0AB84"/>
    <w:lvl w:ilvl="0" w:tplc="8724E94C">
      <w:start w:val="1"/>
      <w:numFmt w:val="bullet"/>
      <w:pStyle w:val="Achievement"/>
      <w:lvlText w:val=""/>
      <w:lvlJc w:val="left"/>
      <w:pPr>
        <w:tabs>
          <w:tab w:val="num" w:pos="360"/>
        </w:tabs>
        <w:ind w:left="245" w:hanging="245"/>
      </w:pPr>
      <w:rPr>
        <w:rFonts w:ascii="Wingdings" w:hAnsi="Wingdings" w:hint="default"/>
        <w:color w:val="auto"/>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1211B0"/>
    <w:multiLevelType w:val="hybridMultilevel"/>
    <w:tmpl w:val="A872C580"/>
    <w:lvl w:ilvl="0" w:tplc="EBBC44FA">
      <w:start w:val="1"/>
      <w:numFmt w:val="bullet"/>
      <w:lvlText w:val=""/>
      <w:lvlJc w:val="left"/>
      <w:pPr>
        <w:tabs>
          <w:tab w:val="num" w:pos="360"/>
        </w:tabs>
        <w:ind w:left="245" w:right="245" w:hanging="245"/>
      </w:pPr>
      <w:rPr>
        <w:rFonts w:ascii="Wingdings" w:hAnsi="Wingdings" w:hint="default"/>
        <w:color w:val="auto"/>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504F00"/>
    <w:multiLevelType w:val="multilevel"/>
    <w:tmpl w:val="F4E2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1F6"/>
    <w:rsid w:val="000018A6"/>
    <w:rsid w:val="0000748A"/>
    <w:rsid w:val="0001068D"/>
    <w:rsid w:val="00033A23"/>
    <w:rsid w:val="00033D92"/>
    <w:rsid w:val="00043584"/>
    <w:rsid w:val="00044B83"/>
    <w:rsid w:val="000508E5"/>
    <w:rsid w:val="000565A9"/>
    <w:rsid w:val="00072DDC"/>
    <w:rsid w:val="000C4A52"/>
    <w:rsid w:val="000C7D81"/>
    <w:rsid w:val="000D54A5"/>
    <w:rsid w:val="000E3731"/>
    <w:rsid w:val="000E3CB8"/>
    <w:rsid w:val="000F26C6"/>
    <w:rsid w:val="00140753"/>
    <w:rsid w:val="0014158F"/>
    <w:rsid w:val="00143D79"/>
    <w:rsid w:val="00154BA3"/>
    <w:rsid w:val="00170B7F"/>
    <w:rsid w:val="00171E96"/>
    <w:rsid w:val="00175521"/>
    <w:rsid w:val="00176D53"/>
    <w:rsid w:val="001A1981"/>
    <w:rsid w:val="001A4E5D"/>
    <w:rsid w:val="001B3861"/>
    <w:rsid w:val="001B4C3D"/>
    <w:rsid w:val="001C7093"/>
    <w:rsid w:val="001C7791"/>
    <w:rsid w:val="001D12A8"/>
    <w:rsid w:val="001D3D86"/>
    <w:rsid w:val="0020294F"/>
    <w:rsid w:val="0020305B"/>
    <w:rsid w:val="00234DDA"/>
    <w:rsid w:val="00245C04"/>
    <w:rsid w:val="00250B12"/>
    <w:rsid w:val="00260134"/>
    <w:rsid w:val="00265C64"/>
    <w:rsid w:val="00285F72"/>
    <w:rsid w:val="00291C26"/>
    <w:rsid w:val="002A5A5B"/>
    <w:rsid w:val="002B4D53"/>
    <w:rsid w:val="002F7A6C"/>
    <w:rsid w:val="00303659"/>
    <w:rsid w:val="003049B9"/>
    <w:rsid w:val="00325426"/>
    <w:rsid w:val="00330242"/>
    <w:rsid w:val="003455A6"/>
    <w:rsid w:val="003540B6"/>
    <w:rsid w:val="00365C7E"/>
    <w:rsid w:val="00366346"/>
    <w:rsid w:val="00371CD0"/>
    <w:rsid w:val="00395B33"/>
    <w:rsid w:val="00395FD8"/>
    <w:rsid w:val="003A71AD"/>
    <w:rsid w:val="003B529B"/>
    <w:rsid w:val="003C1FA8"/>
    <w:rsid w:val="003E3A1B"/>
    <w:rsid w:val="003E616D"/>
    <w:rsid w:val="003E7DFE"/>
    <w:rsid w:val="00411BCD"/>
    <w:rsid w:val="0041647F"/>
    <w:rsid w:val="00420AB2"/>
    <w:rsid w:val="00422497"/>
    <w:rsid w:val="00422B53"/>
    <w:rsid w:val="00422C2F"/>
    <w:rsid w:val="004231E2"/>
    <w:rsid w:val="00423914"/>
    <w:rsid w:val="00427C5C"/>
    <w:rsid w:val="00430DC3"/>
    <w:rsid w:val="004437F9"/>
    <w:rsid w:val="00443CB3"/>
    <w:rsid w:val="0044559E"/>
    <w:rsid w:val="00461F7B"/>
    <w:rsid w:val="00473BF8"/>
    <w:rsid w:val="00492E5B"/>
    <w:rsid w:val="00496E96"/>
    <w:rsid w:val="004B38ED"/>
    <w:rsid w:val="004B7E3B"/>
    <w:rsid w:val="004D473C"/>
    <w:rsid w:val="004D7F05"/>
    <w:rsid w:val="004F073A"/>
    <w:rsid w:val="004F5992"/>
    <w:rsid w:val="005200C3"/>
    <w:rsid w:val="005274F0"/>
    <w:rsid w:val="0056119B"/>
    <w:rsid w:val="00581BAA"/>
    <w:rsid w:val="0058683B"/>
    <w:rsid w:val="00592EE0"/>
    <w:rsid w:val="005A0118"/>
    <w:rsid w:val="005A1D4B"/>
    <w:rsid w:val="005B1FD5"/>
    <w:rsid w:val="005C11E3"/>
    <w:rsid w:val="005D1810"/>
    <w:rsid w:val="005E29D1"/>
    <w:rsid w:val="005E53DC"/>
    <w:rsid w:val="005F7782"/>
    <w:rsid w:val="006016E8"/>
    <w:rsid w:val="0060341E"/>
    <w:rsid w:val="00604E40"/>
    <w:rsid w:val="00613256"/>
    <w:rsid w:val="00613789"/>
    <w:rsid w:val="00614A00"/>
    <w:rsid w:val="00622E6B"/>
    <w:rsid w:val="0064001E"/>
    <w:rsid w:val="00647191"/>
    <w:rsid w:val="00651023"/>
    <w:rsid w:val="006550EA"/>
    <w:rsid w:val="0069119D"/>
    <w:rsid w:val="006A4B57"/>
    <w:rsid w:val="006B55D1"/>
    <w:rsid w:val="006B7CC9"/>
    <w:rsid w:val="006C3BC6"/>
    <w:rsid w:val="006D233E"/>
    <w:rsid w:val="006E41F6"/>
    <w:rsid w:val="006F388E"/>
    <w:rsid w:val="007242FC"/>
    <w:rsid w:val="00736ACF"/>
    <w:rsid w:val="00770008"/>
    <w:rsid w:val="00771402"/>
    <w:rsid w:val="0078570B"/>
    <w:rsid w:val="007961BF"/>
    <w:rsid w:val="007A2796"/>
    <w:rsid w:val="007B3429"/>
    <w:rsid w:val="007B6CBD"/>
    <w:rsid w:val="00825FA9"/>
    <w:rsid w:val="008446F0"/>
    <w:rsid w:val="00857D0E"/>
    <w:rsid w:val="008925E9"/>
    <w:rsid w:val="0089489F"/>
    <w:rsid w:val="008A72F3"/>
    <w:rsid w:val="008B7B27"/>
    <w:rsid w:val="008D6ED2"/>
    <w:rsid w:val="008E7AA8"/>
    <w:rsid w:val="008F1056"/>
    <w:rsid w:val="00900BF7"/>
    <w:rsid w:val="0090183A"/>
    <w:rsid w:val="00907C5D"/>
    <w:rsid w:val="00917A6F"/>
    <w:rsid w:val="0092382A"/>
    <w:rsid w:val="00936639"/>
    <w:rsid w:val="00942D1A"/>
    <w:rsid w:val="00944A49"/>
    <w:rsid w:val="00944BD4"/>
    <w:rsid w:val="00951623"/>
    <w:rsid w:val="00986301"/>
    <w:rsid w:val="009B04EE"/>
    <w:rsid w:val="009B121C"/>
    <w:rsid w:val="009B1756"/>
    <w:rsid w:val="009B175B"/>
    <w:rsid w:val="009B5D31"/>
    <w:rsid w:val="009C5C17"/>
    <w:rsid w:val="009D26AE"/>
    <w:rsid w:val="009D36D3"/>
    <w:rsid w:val="00A0384B"/>
    <w:rsid w:val="00A066AA"/>
    <w:rsid w:val="00A101CB"/>
    <w:rsid w:val="00A11D7A"/>
    <w:rsid w:val="00A12378"/>
    <w:rsid w:val="00A367AC"/>
    <w:rsid w:val="00A420B5"/>
    <w:rsid w:val="00A5453A"/>
    <w:rsid w:val="00A55AAF"/>
    <w:rsid w:val="00A64E52"/>
    <w:rsid w:val="00A66900"/>
    <w:rsid w:val="00A746B0"/>
    <w:rsid w:val="00A81C21"/>
    <w:rsid w:val="00A85963"/>
    <w:rsid w:val="00AA204B"/>
    <w:rsid w:val="00AB0851"/>
    <w:rsid w:val="00AD0B13"/>
    <w:rsid w:val="00AD129D"/>
    <w:rsid w:val="00AD2595"/>
    <w:rsid w:val="00AE4152"/>
    <w:rsid w:val="00AF4341"/>
    <w:rsid w:val="00AF45E0"/>
    <w:rsid w:val="00AF460B"/>
    <w:rsid w:val="00B12FD1"/>
    <w:rsid w:val="00B20421"/>
    <w:rsid w:val="00B533A0"/>
    <w:rsid w:val="00B564D5"/>
    <w:rsid w:val="00B6049C"/>
    <w:rsid w:val="00B7127F"/>
    <w:rsid w:val="00B726B2"/>
    <w:rsid w:val="00B91112"/>
    <w:rsid w:val="00B91828"/>
    <w:rsid w:val="00BA1840"/>
    <w:rsid w:val="00BB62B5"/>
    <w:rsid w:val="00BC4FE3"/>
    <w:rsid w:val="00BD2FB3"/>
    <w:rsid w:val="00BD7FD1"/>
    <w:rsid w:val="00BF16DF"/>
    <w:rsid w:val="00C220DC"/>
    <w:rsid w:val="00C602BB"/>
    <w:rsid w:val="00C626A3"/>
    <w:rsid w:val="00C74911"/>
    <w:rsid w:val="00C76D9C"/>
    <w:rsid w:val="00C8225F"/>
    <w:rsid w:val="00CA6A6F"/>
    <w:rsid w:val="00CB0FE9"/>
    <w:rsid w:val="00CB6033"/>
    <w:rsid w:val="00CC3B6E"/>
    <w:rsid w:val="00CC4747"/>
    <w:rsid w:val="00CE0C30"/>
    <w:rsid w:val="00CE3B53"/>
    <w:rsid w:val="00CF2C80"/>
    <w:rsid w:val="00CF2EB0"/>
    <w:rsid w:val="00CF618A"/>
    <w:rsid w:val="00D11BE4"/>
    <w:rsid w:val="00D23002"/>
    <w:rsid w:val="00D27615"/>
    <w:rsid w:val="00D4550B"/>
    <w:rsid w:val="00D561F6"/>
    <w:rsid w:val="00D65780"/>
    <w:rsid w:val="00D745E3"/>
    <w:rsid w:val="00D83581"/>
    <w:rsid w:val="00DB358D"/>
    <w:rsid w:val="00DC7E82"/>
    <w:rsid w:val="00DD42C9"/>
    <w:rsid w:val="00DD72DC"/>
    <w:rsid w:val="00DE0779"/>
    <w:rsid w:val="00DF34C9"/>
    <w:rsid w:val="00DF5811"/>
    <w:rsid w:val="00E06D46"/>
    <w:rsid w:val="00E30FDD"/>
    <w:rsid w:val="00E32EA4"/>
    <w:rsid w:val="00E359DA"/>
    <w:rsid w:val="00E41A71"/>
    <w:rsid w:val="00E50E87"/>
    <w:rsid w:val="00E63E62"/>
    <w:rsid w:val="00E73CC7"/>
    <w:rsid w:val="00E836BA"/>
    <w:rsid w:val="00E91AEA"/>
    <w:rsid w:val="00EA3596"/>
    <w:rsid w:val="00EC5C0E"/>
    <w:rsid w:val="00EE2C7A"/>
    <w:rsid w:val="00F0334F"/>
    <w:rsid w:val="00F3255C"/>
    <w:rsid w:val="00F4138C"/>
    <w:rsid w:val="00F42785"/>
    <w:rsid w:val="00F44249"/>
    <w:rsid w:val="00F50335"/>
    <w:rsid w:val="00F509D2"/>
    <w:rsid w:val="00F54656"/>
    <w:rsid w:val="00F54B19"/>
    <w:rsid w:val="00F55B59"/>
    <w:rsid w:val="00F616B4"/>
    <w:rsid w:val="00F70801"/>
    <w:rsid w:val="00F83C23"/>
    <w:rsid w:val="00F91F08"/>
    <w:rsid w:val="00FA1CE3"/>
    <w:rsid w:val="00FB1DF2"/>
    <w:rsid w:val="00FB1FFA"/>
    <w:rsid w:val="00FC75E3"/>
    <w:rsid w:val="00FD057F"/>
    <w:rsid w:val="00FE735C"/>
    <w:rsid w:val="00FF078D"/>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A6"/>
    <w:rPr>
      <w:rFonts w:ascii="Arial" w:eastAsia="Batang" w:hAnsi="Arial"/>
    </w:rPr>
  </w:style>
  <w:style w:type="paragraph" w:styleId="Heading1">
    <w:name w:val="heading 1"/>
    <w:basedOn w:val="Normal"/>
    <w:next w:val="Normal"/>
    <w:link w:val="Heading1Char"/>
    <w:uiPriority w:val="9"/>
    <w:qFormat/>
    <w:rsid w:val="00CE3B5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
    <w:name w:val="HIGHLIGHT"/>
    <w:basedOn w:val="Normal"/>
    <w:rsid w:val="00A101CB"/>
    <w:rPr>
      <w:b/>
      <w:smallCaps/>
      <w:sz w:val="28"/>
      <w:szCs w:val="28"/>
    </w:rPr>
  </w:style>
  <w:style w:type="paragraph" w:customStyle="1" w:styleId="Achievement">
    <w:name w:val="Achievement"/>
    <w:basedOn w:val="BodyText"/>
    <w:rsid w:val="003455A6"/>
    <w:pPr>
      <w:numPr>
        <w:numId w:val="2"/>
      </w:numPr>
      <w:spacing w:after="60" w:line="220" w:lineRule="atLeast"/>
      <w:ind w:right="245"/>
      <w:jc w:val="both"/>
    </w:pPr>
    <w:rPr>
      <w:spacing w:val="-5"/>
    </w:rPr>
  </w:style>
  <w:style w:type="paragraph" w:customStyle="1" w:styleId="Address1">
    <w:name w:val="Address 1"/>
    <w:basedOn w:val="Normal"/>
    <w:rsid w:val="003455A6"/>
    <w:pPr>
      <w:spacing w:line="160" w:lineRule="atLeast"/>
      <w:jc w:val="both"/>
    </w:pPr>
    <w:rPr>
      <w:sz w:val="14"/>
    </w:rPr>
  </w:style>
  <w:style w:type="paragraph" w:customStyle="1" w:styleId="Address2">
    <w:name w:val="Address 2"/>
    <w:basedOn w:val="Normal"/>
    <w:rsid w:val="003455A6"/>
    <w:pPr>
      <w:spacing w:line="160" w:lineRule="atLeast"/>
      <w:jc w:val="both"/>
    </w:pPr>
    <w:rPr>
      <w:sz w:val="14"/>
    </w:rPr>
  </w:style>
  <w:style w:type="paragraph" w:customStyle="1" w:styleId="CompanyName">
    <w:name w:val="Company Name"/>
    <w:basedOn w:val="Normal"/>
    <w:next w:val="Normal"/>
    <w:autoRedefine/>
    <w:rsid w:val="003455A6"/>
    <w:pPr>
      <w:tabs>
        <w:tab w:val="left" w:pos="2160"/>
        <w:tab w:val="right" w:pos="6480"/>
      </w:tabs>
      <w:spacing w:after="40" w:line="220" w:lineRule="atLeast"/>
    </w:pPr>
  </w:style>
  <w:style w:type="paragraph" w:customStyle="1" w:styleId="CompanyNameOne">
    <w:name w:val="Company Name One"/>
    <w:basedOn w:val="CompanyName"/>
    <w:next w:val="Normal"/>
    <w:autoRedefine/>
    <w:rsid w:val="003455A6"/>
  </w:style>
  <w:style w:type="paragraph" w:styleId="Header">
    <w:name w:val="header"/>
    <w:basedOn w:val="Normal"/>
    <w:rsid w:val="003455A6"/>
    <w:pPr>
      <w:spacing w:line="220" w:lineRule="atLeast"/>
      <w:ind w:left="-2160"/>
      <w:jc w:val="both"/>
    </w:pPr>
  </w:style>
  <w:style w:type="paragraph" w:customStyle="1" w:styleId="Institution">
    <w:name w:val="Institution"/>
    <w:basedOn w:val="Normal"/>
    <w:next w:val="Achievement"/>
    <w:autoRedefine/>
    <w:rsid w:val="003455A6"/>
    <w:pPr>
      <w:tabs>
        <w:tab w:val="left" w:pos="2160"/>
        <w:tab w:val="right" w:pos="6480"/>
      </w:tabs>
      <w:spacing w:before="60" w:after="60" w:line="220" w:lineRule="atLeast"/>
    </w:pPr>
  </w:style>
  <w:style w:type="paragraph" w:customStyle="1" w:styleId="JobTitle">
    <w:name w:val="Job Title"/>
    <w:next w:val="Achievement"/>
    <w:rsid w:val="003455A6"/>
    <w:pPr>
      <w:spacing w:after="60" w:line="220" w:lineRule="atLeast"/>
    </w:pPr>
    <w:rPr>
      <w:rFonts w:ascii="Arial Black" w:eastAsia="Batang" w:hAnsi="Arial Black"/>
      <w:spacing w:val="-10"/>
    </w:rPr>
  </w:style>
  <w:style w:type="paragraph" w:customStyle="1" w:styleId="Name">
    <w:name w:val="Name"/>
    <w:basedOn w:val="Normal"/>
    <w:next w:val="Normal"/>
    <w:rsid w:val="003455A6"/>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3455A6"/>
    <w:pPr>
      <w:spacing w:before="240" w:line="220" w:lineRule="atLeast"/>
    </w:pPr>
    <w:rPr>
      <w:rFonts w:ascii="Arial Black" w:hAnsi="Arial Black"/>
      <w:spacing w:val="-10"/>
    </w:rPr>
  </w:style>
  <w:style w:type="paragraph" w:styleId="BodyText">
    <w:name w:val="Body Text"/>
    <w:basedOn w:val="Normal"/>
    <w:rsid w:val="003455A6"/>
    <w:pPr>
      <w:spacing w:after="120"/>
    </w:pPr>
  </w:style>
  <w:style w:type="paragraph" w:styleId="BalloonText">
    <w:name w:val="Balloon Text"/>
    <w:basedOn w:val="Normal"/>
    <w:semiHidden/>
    <w:rsid w:val="003455A6"/>
    <w:rPr>
      <w:rFonts w:ascii="Tahoma" w:hAnsi="Tahoma" w:cs="Tahoma"/>
      <w:sz w:val="16"/>
      <w:szCs w:val="16"/>
    </w:rPr>
  </w:style>
  <w:style w:type="table" w:styleId="TableGrid">
    <w:name w:val="Table Grid"/>
    <w:basedOn w:val="TableNormal"/>
    <w:rsid w:val="00345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12FD1"/>
    <w:pPr>
      <w:tabs>
        <w:tab w:val="center" w:pos="4320"/>
        <w:tab w:val="right" w:pos="8640"/>
      </w:tabs>
    </w:pPr>
  </w:style>
  <w:style w:type="character" w:customStyle="1" w:styleId="Heading1Char">
    <w:name w:val="Heading 1 Char"/>
    <w:link w:val="Heading1"/>
    <w:uiPriority w:val="9"/>
    <w:rsid w:val="00CE3B53"/>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3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Hugh Deaner</vt:lpstr>
    </vt:vector>
  </TitlesOfParts>
  <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Hugh Deaner</dc:title>
  <dc:creator>Hugh</dc:creator>
  <cp:lastModifiedBy>Owner</cp:lastModifiedBy>
  <cp:revision>2</cp:revision>
  <cp:lastPrinted>2012-09-17T23:10:00Z</cp:lastPrinted>
  <dcterms:created xsi:type="dcterms:W3CDTF">2016-04-19T20:59:00Z</dcterms:created>
  <dcterms:modified xsi:type="dcterms:W3CDTF">2016-04-19T20:59:00Z</dcterms:modified>
</cp:coreProperties>
</file>